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7299C" w14:textId="77777777" w:rsidR="00BC0893" w:rsidRDefault="00BC7558" w:rsidP="00BC0893">
      <w:pPr>
        <w:ind w:firstLine="7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C1D41" wp14:editId="1BCB3655">
                <wp:simplePos x="0" y="0"/>
                <wp:positionH relativeFrom="column">
                  <wp:posOffset>3232784</wp:posOffset>
                </wp:positionH>
                <wp:positionV relativeFrom="paragraph">
                  <wp:posOffset>-6985</wp:posOffset>
                </wp:positionV>
                <wp:extent cx="3400425" cy="160972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609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CF9C4" w14:textId="77777777" w:rsidR="001F1E0F" w:rsidRPr="003E6B41" w:rsidRDefault="001F1E0F" w:rsidP="003E6B4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14:paraId="6F96A606" w14:textId="28123A1C" w:rsidR="001F1E0F" w:rsidRPr="003E6B41" w:rsidRDefault="001F1E0F" w:rsidP="003E6B4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Директор </w:t>
                            </w:r>
                            <w:r w:rsid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ООО </w:t>
                            </w:r>
                            <w:r w:rsidR="00AE25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"</w:t>
                            </w:r>
                            <w:r w:rsidR="00342AAF" w:rsidRPr="00342AA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ГОРОДСКАЯ ЭЛЕКТРОСЕТЕВАЯ КОМПАНИЯ</w:t>
                            </w:r>
                            <w:r w:rsidR="00AE25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"</w:t>
                            </w:r>
                            <w:r w:rsidR="003E6B41"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016C1B83" w14:textId="5B9249C9" w:rsidR="001F1E0F" w:rsidRPr="003E6B41" w:rsidRDefault="001F1E0F" w:rsidP="003E6B4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______________________ </w:t>
                            </w:r>
                            <w:r w:rsidR="00D24AA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Слободин И.Б.</w:t>
                            </w:r>
                            <w:r w:rsidR="00342AAF"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E6B41"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br/>
                            </w: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</w:t>
                            </w:r>
                            <w:r w:rsidR="003E6B41"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________________202</w:t>
                            </w:r>
                            <w:r w:rsidR="00D5383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</w:t>
                            </w:r>
                            <w:r w:rsidRPr="003E6B4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C1D4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4.55pt;margin-top:-.55pt;width:267.75pt;height:1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" filled="f" stroked="f">
                <v:textbox>
                  <w:txbxContent>
                    <w:p w14:paraId="41CCF9C4" w14:textId="77777777" w:rsidR="001F1E0F" w:rsidRPr="003E6B41" w:rsidRDefault="001F1E0F" w:rsidP="003E6B4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</w:t>
                      </w:r>
                    </w:p>
                    <w:p w14:paraId="6F96A606" w14:textId="28123A1C" w:rsidR="001F1E0F" w:rsidRPr="003E6B41" w:rsidRDefault="001F1E0F" w:rsidP="003E6B4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Директор </w:t>
                      </w:r>
                      <w:r w:rsid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ООО </w:t>
                      </w:r>
                      <w:r w:rsidR="00AE25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"</w:t>
                      </w:r>
                      <w:r w:rsidR="00342AAF" w:rsidRPr="00342AA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ГОРОДСКАЯ ЭЛЕКТРОСЕТЕВАЯ КОМПАНИЯ</w:t>
                      </w:r>
                      <w:r w:rsidR="00AE25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"</w:t>
                      </w:r>
                      <w:r w:rsidR="003E6B41"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</w:p>
                    <w:p w14:paraId="016C1B83" w14:textId="5B9249C9" w:rsidR="001F1E0F" w:rsidRPr="003E6B41" w:rsidRDefault="001F1E0F" w:rsidP="003E6B4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______________________ </w:t>
                      </w:r>
                      <w:r w:rsidR="00D24AA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Слободин И.Б.</w:t>
                      </w:r>
                      <w:r w:rsidR="00342AAF"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3E6B41"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br/>
                      </w: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</w:t>
                      </w:r>
                      <w:r w:rsidR="003E6B41"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________________202</w:t>
                      </w:r>
                      <w:r w:rsidR="00D5383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</w:t>
                      </w:r>
                      <w:r w:rsidRPr="003E6B4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14:paraId="22342B5A" w14:textId="77777777" w:rsidR="00BC0893" w:rsidRDefault="00BC0893">
      <w:pPr>
        <w:ind w:firstLine="720"/>
        <w:jc w:val="both"/>
      </w:pPr>
    </w:p>
    <w:p w14:paraId="466FE1D4" w14:textId="77777777" w:rsidR="00BC0893" w:rsidRDefault="00BC0893">
      <w:pPr>
        <w:ind w:firstLine="720"/>
        <w:jc w:val="both"/>
      </w:pPr>
    </w:p>
    <w:p w14:paraId="4D375C74" w14:textId="77777777" w:rsidR="00BC0893" w:rsidRDefault="00BC0893">
      <w:pPr>
        <w:ind w:firstLine="720"/>
        <w:jc w:val="both"/>
      </w:pPr>
    </w:p>
    <w:p w14:paraId="5FE2B132" w14:textId="77777777" w:rsidR="00BC0893" w:rsidRDefault="00BC0893">
      <w:pPr>
        <w:ind w:firstLine="720"/>
        <w:jc w:val="both"/>
      </w:pPr>
    </w:p>
    <w:p w14:paraId="16B4A9F4" w14:textId="77777777" w:rsidR="00BC0893" w:rsidRDefault="00BC0893">
      <w:pPr>
        <w:ind w:firstLine="720"/>
        <w:jc w:val="both"/>
      </w:pPr>
    </w:p>
    <w:p w14:paraId="2BE8A080" w14:textId="77777777" w:rsidR="00BC0893" w:rsidRDefault="00BC0893">
      <w:pPr>
        <w:ind w:firstLine="720"/>
        <w:jc w:val="both"/>
      </w:pPr>
    </w:p>
    <w:p w14:paraId="16622472" w14:textId="77777777" w:rsidR="00BC0893" w:rsidRDefault="00BC0893">
      <w:pPr>
        <w:ind w:firstLine="720"/>
        <w:jc w:val="both"/>
      </w:pPr>
    </w:p>
    <w:p w14:paraId="4E1CEA00" w14:textId="77777777" w:rsidR="00BC0893" w:rsidRDefault="00BC0893">
      <w:pPr>
        <w:ind w:firstLine="720"/>
        <w:jc w:val="both"/>
      </w:pPr>
    </w:p>
    <w:p w14:paraId="4649F1DE" w14:textId="77777777" w:rsidR="00BC0893" w:rsidRDefault="00BC0893">
      <w:pPr>
        <w:ind w:firstLine="720"/>
        <w:jc w:val="both"/>
      </w:pPr>
    </w:p>
    <w:p w14:paraId="1DD0B2C2" w14:textId="77777777" w:rsidR="00BC0893" w:rsidRDefault="00BC0893">
      <w:pPr>
        <w:ind w:firstLine="720"/>
        <w:jc w:val="both"/>
      </w:pPr>
    </w:p>
    <w:p w14:paraId="6A667F89" w14:textId="77777777" w:rsidR="00BC0893" w:rsidRDefault="00BC0893">
      <w:pPr>
        <w:ind w:firstLine="720"/>
        <w:jc w:val="both"/>
      </w:pPr>
    </w:p>
    <w:p w14:paraId="79379A69" w14:textId="77777777" w:rsidR="00BC0893" w:rsidRDefault="00BC0893">
      <w:pPr>
        <w:ind w:firstLine="720"/>
        <w:jc w:val="both"/>
      </w:pPr>
    </w:p>
    <w:p w14:paraId="652BA0B5" w14:textId="77777777" w:rsidR="00BC0893" w:rsidRDefault="00BC0893">
      <w:pPr>
        <w:ind w:firstLine="720"/>
        <w:jc w:val="both"/>
      </w:pPr>
    </w:p>
    <w:p w14:paraId="55C1359D" w14:textId="77777777" w:rsidR="00BC0893" w:rsidRDefault="00BC0893">
      <w:pPr>
        <w:ind w:firstLine="720"/>
        <w:jc w:val="both"/>
      </w:pPr>
    </w:p>
    <w:p w14:paraId="7032BD85" w14:textId="77777777" w:rsidR="00BC0893" w:rsidRDefault="00BC0893">
      <w:pPr>
        <w:ind w:firstLine="720"/>
        <w:jc w:val="both"/>
      </w:pPr>
    </w:p>
    <w:p w14:paraId="659D9053" w14:textId="77777777" w:rsidR="00BC0893" w:rsidRDefault="00BC0893">
      <w:pPr>
        <w:ind w:firstLine="720"/>
        <w:jc w:val="both"/>
      </w:pPr>
    </w:p>
    <w:p w14:paraId="68B6A77A" w14:textId="77777777" w:rsidR="00BC0893" w:rsidRDefault="00BC0893" w:rsidP="00BC0893">
      <w:pPr>
        <w:jc w:val="both"/>
      </w:pPr>
    </w:p>
    <w:p w14:paraId="4243DFAB" w14:textId="77777777" w:rsidR="00BC0893" w:rsidRDefault="00BC0893">
      <w:pPr>
        <w:ind w:firstLine="720"/>
        <w:jc w:val="both"/>
      </w:pPr>
    </w:p>
    <w:p w14:paraId="40E86FA0" w14:textId="77777777" w:rsidR="00BC0893" w:rsidRDefault="00BC0893">
      <w:pPr>
        <w:ind w:firstLine="720"/>
        <w:jc w:val="both"/>
      </w:pPr>
    </w:p>
    <w:p w14:paraId="300F120F" w14:textId="77777777" w:rsidR="003E6B41" w:rsidRPr="003E6B41" w:rsidRDefault="003E6B41" w:rsidP="003E6B4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E6B41">
        <w:rPr>
          <w:rFonts w:ascii="Times New Roman" w:hAnsi="Times New Roman" w:cs="Times New Roman"/>
          <w:b/>
          <w:bCs/>
          <w:sz w:val="36"/>
          <w:szCs w:val="36"/>
        </w:rPr>
        <w:t>ПРОГРАММА</w:t>
      </w:r>
    </w:p>
    <w:p w14:paraId="4D34A77C" w14:textId="77777777" w:rsidR="003E6B41" w:rsidRPr="003E6B41" w:rsidRDefault="003E6B41" w:rsidP="003E6B4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E6B41">
        <w:rPr>
          <w:rFonts w:ascii="Times New Roman" w:hAnsi="Times New Roman" w:cs="Times New Roman"/>
          <w:b/>
          <w:bCs/>
          <w:sz w:val="36"/>
          <w:szCs w:val="36"/>
        </w:rPr>
        <w:t xml:space="preserve">ЭНЕРГОСБЕРЕЖЕНИЯ И ПОВЫШЕНИЯ ЭНЕРГЕТИЧЕСКОЙ ЭФФЕКТИВНОСТИ </w:t>
      </w:r>
    </w:p>
    <w:p w14:paraId="780A184F" w14:textId="0FF40021" w:rsidR="003E6B41" w:rsidRPr="003E6B41" w:rsidRDefault="003E6B41" w:rsidP="003E6B4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E6B41">
        <w:rPr>
          <w:rFonts w:ascii="Times New Roman" w:hAnsi="Times New Roman" w:cs="Times New Roman"/>
          <w:b/>
          <w:bCs/>
          <w:sz w:val="36"/>
          <w:szCs w:val="36"/>
        </w:rPr>
        <w:t xml:space="preserve">ООО </w:t>
      </w:r>
      <w:r w:rsidR="00AE250E">
        <w:rPr>
          <w:rFonts w:ascii="Times New Roman" w:hAnsi="Times New Roman" w:cs="Times New Roman"/>
          <w:b/>
          <w:bCs/>
          <w:sz w:val="36"/>
          <w:szCs w:val="36"/>
        </w:rPr>
        <w:t>"</w:t>
      </w:r>
      <w:r w:rsidR="00342AAF">
        <w:rPr>
          <w:rFonts w:ascii="Times New Roman" w:hAnsi="Times New Roman" w:cs="Times New Roman"/>
          <w:b/>
          <w:bCs/>
          <w:sz w:val="36"/>
          <w:szCs w:val="36"/>
        </w:rPr>
        <w:t>ГОРОДСКАЯ ЭЛЕКТРОСЕТЕВАЯ КОМПАНИЯ</w:t>
      </w:r>
      <w:r w:rsidR="00AE250E">
        <w:rPr>
          <w:rFonts w:ascii="Times New Roman" w:hAnsi="Times New Roman" w:cs="Times New Roman"/>
          <w:b/>
          <w:bCs/>
          <w:sz w:val="36"/>
          <w:szCs w:val="36"/>
        </w:rPr>
        <w:t>"</w:t>
      </w:r>
      <w:r w:rsidRPr="003E6B4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36538DDA" w14:textId="654DCD02" w:rsidR="00BC0893" w:rsidRPr="003E6B41" w:rsidRDefault="003E6B41" w:rsidP="003E6B41">
      <w:pPr>
        <w:jc w:val="center"/>
        <w:rPr>
          <w:sz w:val="28"/>
          <w:szCs w:val="28"/>
        </w:rPr>
      </w:pPr>
      <w:r w:rsidRPr="003E6B41">
        <w:rPr>
          <w:rFonts w:ascii="Times New Roman" w:hAnsi="Times New Roman" w:cs="Times New Roman"/>
          <w:b/>
          <w:bCs/>
          <w:sz w:val="36"/>
          <w:szCs w:val="36"/>
        </w:rPr>
        <w:t>НА 2025-202</w:t>
      </w:r>
      <w:r w:rsidR="006C0159">
        <w:rPr>
          <w:rFonts w:ascii="Times New Roman" w:hAnsi="Times New Roman" w:cs="Times New Roman"/>
          <w:b/>
          <w:bCs/>
          <w:sz w:val="36"/>
          <w:szCs w:val="36"/>
        </w:rPr>
        <w:t xml:space="preserve">8 </w:t>
      </w:r>
      <w:r w:rsidRPr="003E6B41">
        <w:rPr>
          <w:rFonts w:ascii="Times New Roman" w:hAnsi="Times New Roman" w:cs="Times New Roman"/>
          <w:b/>
          <w:bCs/>
          <w:sz w:val="36"/>
          <w:szCs w:val="36"/>
        </w:rPr>
        <w:t>ГОДЫ</w:t>
      </w:r>
      <w:r w:rsidRPr="003E6B41">
        <w:rPr>
          <w:rFonts w:ascii="Times New Roman" w:hAnsi="Times New Roman" w:cs="Times New Roman"/>
          <w:b/>
          <w:bCs/>
          <w:sz w:val="36"/>
          <w:szCs w:val="36"/>
        </w:rPr>
        <w:br/>
      </w:r>
    </w:p>
    <w:p w14:paraId="3E75C77A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477260A5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09F2852B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37EB7353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5EB4138A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3D5E6D8C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6A9D7A95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3674A775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3448FA9D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6EC31AF8" w14:textId="77777777" w:rsidR="003E6B41" w:rsidRP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4DEE964D" w14:textId="77777777" w:rsidR="003E6B41" w:rsidRDefault="003E6B41" w:rsidP="00BC089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14:paraId="5247292A" w14:textId="16257924" w:rsidR="003E6B41" w:rsidRDefault="003E6B41" w:rsidP="003E6B41"/>
    <w:p w14:paraId="36A51ABE" w14:textId="77777777" w:rsidR="00D24AA0" w:rsidRDefault="00D24AA0" w:rsidP="003E6B41"/>
    <w:p w14:paraId="0F0302C2" w14:textId="77777777" w:rsidR="003E6B41" w:rsidRDefault="003E6B41" w:rsidP="003E6B41"/>
    <w:p w14:paraId="018D7F6F" w14:textId="77777777" w:rsidR="003E6B41" w:rsidRDefault="003E6B41" w:rsidP="003E6B41"/>
    <w:p w14:paraId="2C5E6638" w14:textId="77777777" w:rsidR="003E6B41" w:rsidRDefault="003E6B41" w:rsidP="003E6B41"/>
    <w:p w14:paraId="3C844238" w14:textId="77777777" w:rsidR="003E6B41" w:rsidRPr="003E6B41" w:rsidRDefault="003E6B41" w:rsidP="003E6B41"/>
    <w:p w14:paraId="38ED3573" w14:textId="01C8FDCC" w:rsidR="003E6B41" w:rsidRDefault="004956F4" w:rsidP="003E6B41">
      <w:pPr>
        <w:pStyle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Вологда</w:t>
      </w:r>
      <w:r w:rsidR="003E6B41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14:paraId="7F284980" w14:textId="77777777" w:rsidR="003E6B41" w:rsidRDefault="005B3114" w:rsidP="003E6B41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Пояснительная записка</w:t>
      </w:r>
    </w:p>
    <w:p w14:paraId="72160ED2" w14:textId="77777777" w:rsidR="00D24AA0" w:rsidRDefault="005B3114" w:rsidP="003E6B41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 программе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энергосбережени</w:t>
      </w: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повышени</w:t>
      </w: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я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энергетической эффективности </w:t>
      </w:r>
      <w:r w:rsidR="00FA2DF7" w:rsidRPr="00D24AA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="00D24AA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БЩЕСТВО С ОГРАНИЧЕННОЙ ОТВЕТСТВЕННОСТЬЮ</w:t>
      </w:r>
    </w:p>
    <w:p w14:paraId="4798B3B4" w14:textId="4493B867" w:rsidR="00DA186B" w:rsidRDefault="00FA2DF7" w:rsidP="003E6B41">
      <w:pPr>
        <w:pStyle w:val="1"/>
        <w:spacing w:before="0" w:after="0"/>
        <w:rPr>
          <w:rFonts w:ascii="Times New Roman" w:hAnsi="Times New Roman" w:cs="Times New Roman"/>
          <w:b w:val="0"/>
          <w:bCs w:val="0"/>
        </w:rPr>
      </w:pPr>
      <w:r w:rsidRPr="00D24AA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AE250E" w:rsidRPr="00D24AA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342AAF" w:rsidRPr="00D24AA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ГОРОДСКАЯ ЭЛЕКТРОСЕТЕВАЯ</w:t>
      </w:r>
      <w:r w:rsidR="00342AA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КОМПАНИЯ</w:t>
      </w:r>
      <w:r w:rsidR="00AE250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"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на 20</w:t>
      </w: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5B3114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-202</w:t>
      </w:r>
      <w:r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9</w:t>
      </w:r>
      <w:r w:rsidR="00BC0893" w:rsidRP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годы</w:t>
      </w:r>
      <w:r w:rsidR="003E6B4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14:paraId="4832D223" w14:textId="77777777" w:rsidR="003E6B41" w:rsidRPr="00EE08B5" w:rsidRDefault="003E6B41" w:rsidP="00A0741A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2FC803" w14:textId="5AF1A8AB" w:rsidR="00A0741A" w:rsidRDefault="00852065" w:rsidP="00D24AA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1. </w:t>
      </w:r>
      <w:r w:rsidR="00A0741A" w:rsidRPr="00EE08B5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об </w:t>
      </w:r>
      <w:r w:rsidR="00D24AA0">
        <w:rPr>
          <w:rFonts w:ascii="Times New Roman" w:hAnsi="Times New Roman" w:cs="Times New Roman"/>
          <w:b/>
          <w:bCs/>
          <w:sz w:val="28"/>
          <w:szCs w:val="28"/>
        </w:rPr>
        <w:t>ОБЩЕСТВО С ОГРАНИЧЕННОЙ ОТВЕТСТВЕННОСТЬЮ</w:t>
      </w:r>
      <w:r w:rsidRPr="003E6B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250E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342AAF">
        <w:rPr>
          <w:rFonts w:ascii="Times New Roman" w:hAnsi="Times New Roman" w:cs="Times New Roman"/>
          <w:b/>
          <w:bCs/>
          <w:sz w:val="28"/>
          <w:szCs w:val="28"/>
        </w:rPr>
        <w:t>ГОРОДСКАЯ ЭЛЕКТРОСЕТЕВАЯ КОМПАНИЯ</w:t>
      </w:r>
      <w:r w:rsidR="00AE250E">
        <w:rPr>
          <w:rFonts w:ascii="Times New Roman" w:hAnsi="Times New Roman" w:cs="Times New Roman"/>
          <w:b/>
          <w:bCs/>
          <w:sz w:val="28"/>
          <w:szCs w:val="28"/>
        </w:rPr>
        <w:t>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(далее </w:t>
      </w:r>
      <w:r w:rsidR="00D94B6B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ООО "</w:t>
      </w:r>
      <w:r w:rsidR="00342AAF">
        <w:rPr>
          <w:rFonts w:ascii="Times New Roman" w:hAnsi="Times New Roman" w:cs="Times New Roman"/>
          <w:b/>
          <w:bCs/>
          <w:sz w:val="28"/>
          <w:szCs w:val="28"/>
        </w:rPr>
        <w:t>ГЭСК</w:t>
      </w:r>
      <w:r>
        <w:rPr>
          <w:rFonts w:ascii="Times New Roman" w:hAnsi="Times New Roman" w:cs="Times New Roman"/>
          <w:b/>
          <w:bCs/>
          <w:sz w:val="28"/>
          <w:szCs w:val="28"/>
        </w:rPr>
        <w:t>", организация)</w:t>
      </w:r>
    </w:p>
    <w:p w14:paraId="3818C0DB" w14:textId="77777777" w:rsidR="00852065" w:rsidRDefault="00852065" w:rsidP="005B3114">
      <w:pPr>
        <w:ind w:firstLine="72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28AB5A04" w14:textId="77777777" w:rsidR="005B3114" w:rsidRPr="00852065" w:rsidRDefault="005B3114" w:rsidP="005B3114">
      <w:pPr>
        <w:ind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852065">
        <w:rPr>
          <w:rFonts w:ascii="Times New Roman" w:hAnsi="Times New Roman" w:cs="Times New Roman"/>
          <w:sz w:val="28"/>
          <w:szCs w:val="28"/>
          <w:u w:val="single"/>
        </w:rPr>
        <w:t>Основные виды деятельности:</w:t>
      </w:r>
    </w:p>
    <w:p w14:paraId="50A917BB" w14:textId="692C87BE" w:rsidR="00A0741A" w:rsidRDefault="004956F4" w:rsidP="00A0741A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852065">
        <w:rPr>
          <w:rFonts w:ascii="Times New Roman" w:hAnsi="Times New Roman" w:cs="Times New Roman"/>
          <w:bCs/>
          <w:sz w:val="28"/>
          <w:szCs w:val="28"/>
        </w:rPr>
        <w:t xml:space="preserve">сновной вид деятельности </w:t>
      </w:r>
      <w:r w:rsidR="006F0257" w:rsidRPr="00852065">
        <w:rPr>
          <w:rFonts w:ascii="Times New Roman" w:hAnsi="Times New Roman" w:cs="Times New Roman"/>
          <w:bCs/>
          <w:sz w:val="28"/>
          <w:szCs w:val="28"/>
        </w:rPr>
        <w:t>ООО "</w:t>
      </w:r>
      <w:r w:rsidR="00D94B6B">
        <w:rPr>
          <w:rFonts w:ascii="Times New Roman" w:hAnsi="Times New Roman" w:cs="Times New Roman"/>
          <w:bCs/>
          <w:sz w:val="28"/>
          <w:szCs w:val="28"/>
        </w:rPr>
        <w:t>ГЭСК</w:t>
      </w:r>
      <w:r w:rsidR="006F0257" w:rsidRPr="00852065">
        <w:rPr>
          <w:rFonts w:ascii="Times New Roman" w:hAnsi="Times New Roman" w:cs="Times New Roman"/>
          <w:bCs/>
          <w:sz w:val="28"/>
          <w:szCs w:val="28"/>
        </w:rPr>
        <w:t>"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94B6B">
        <w:rPr>
          <w:rFonts w:ascii="Times New Roman" w:hAnsi="Times New Roman" w:cs="Times New Roman"/>
          <w:bCs/>
          <w:sz w:val="28"/>
          <w:szCs w:val="28"/>
        </w:rPr>
        <w:t>–</w:t>
      </w:r>
      <w:r w:rsidR="006F0257" w:rsidRPr="00852065">
        <w:rPr>
          <w:rFonts w:ascii="Times New Roman" w:hAnsi="Times New Roman" w:cs="Times New Roman"/>
          <w:bCs/>
          <w:sz w:val="28"/>
          <w:szCs w:val="28"/>
        </w:rPr>
        <w:t xml:space="preserve"> осуществление функций по передаче электрической энергии</w:t>
      </w:r>
      <w:r w:rsidR="00A0741A" w:rsidRPr="0085206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2003754" w14:textId="77777777" w:rsidR="002868BC" w:rsidRDefault="002868BC" w:rsidP="00A0741A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57558D" w14:textId="77777777" w:rsidR="005B3114" w:rsidRPr="00852065" w:rsidRDefault="005B3114" w:rsidP="00A0741A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2065">
        <w:rPr>
          <w:rFonts w:ascii="Times New Roman" w:hAnsi="Times New Roman" w:cs="Times New Roman"/>
          <w:sz w:val="28"/>
          <w:szCs w:val="28"/>
          <w:u w:val="single"/>
        </w:rPr>
        <w:t>Сведения о зданиях административного и административно-производственного назначения:</w:t>
      </w:r>
    </w:p>
    <w:p w14:paraId="7A79D95D" w14:textId="77777777" w:rsidR="00852065" w:rsidRPr="00852065" w:rsidRDefault="00A0741A" w:rsidP="00A0741A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2065">
        <w:rPr>
          <w:rFonts w:ascii="Times New Roman" w:hAnsi="Times New Roman" w:cs="Times New Roman"/>
          <w:sz w:val="28"/>
          <w:szCs w:val="28"/>
        </w:rPr>
        <w:t>Административных зданий и производственных баз в собственности организации нет.</w:t>
      </w:r>
      <w:r w:rsidRPr="00852065">
        <w:rPr>
          <w:rFonts w:ascii="Times New Roman" w:hAnsi="Times New Roman" w:cs="Times New Roman"/>
          <w:bCs/>
          <w:sz w:val="28"/>
          <w:szCs w:val="28"/>
        </w:rPr>
        <w:t xml:space="preserve"> В рамках осуществления деятельности арендуются офисные и производственные помещения. Затраты на энергетические ресурсы включены в стоимость арендной платы, за </w:t>
      </w:r>
      <w:r w:rsidRPr="00971D49">
        <w:rPr>
          <w:rFonts w:ascii="Times New Roman" w:hAnsi="Times New Roman" w:cs="Times New Roman"/>
          <w:bCs/>
          <w:sz w:val="28"/>
          <w:szCs w:val="28"/>
        </w:rPr>
        <w:t>исключением электроэнергии.</w:t>
      </w:r>
      <w:r w:rsidR="00852065" w:rsidRPr="008520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9079DB5" w14:textId="77777777" w:rsidR="00D94B6B" w:rsidRDefault="00D94B6B" w:rsidP="00A0741A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F94BF25" w14:textId="7BEC7313" w:rsidR="005B3114" w:rsidRPr="00852065" w:rsidRDefault="005B3114" w:rsidP="00A0741A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2065">
        <w:rPr>
          <w:rFonts w:ascii="Times New Roman" w:hAnsi="Times New Roman" w:cs="Times New Roman"/>
          <w:sz w:val="28"/>
          <w:szCs w:val="28"/>
          <w:u w:val="single"/>
        </w:rPr>
        <w:t>Сведения о наличии автотранспорта и спецтехники</w:t>
      </w:r>
      <w:r w:rsidR="00241C80" w:rsidRPr="0085206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875B9BE" w14:textId="3811D57B" w:rsidR="00AE250E" w:rsidRDefault="00852065" w:rsidP="00AE25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065">
        <w:rPr>
          <w:rFonts w:ascii="Times New Roman" w:hAnsi="Times New Roman" w:cs="Times New Roman"/>
          <w:sz w:val="28"/>
          <w:szCs w:val="28"/>
        </w:rPr>
        <w:t>А</w:t>
      </w:r>
      <w:r w:rsidR="00A0741A" w:rsidRPr="00852065">
        <w:rPr>
          <w:rFonts w:ascii="Times New Roman" w:hAnsi="Times New Roman" w:cs="Times New Roman"/>
          <w:sz w:val="28"/>
          <w:szCs w:val="28"/>
        </w:rPr>
        <w:t xml:space="preserve">втопарк </w:t>
      </w:r>
      <w:r w:rsidR="00241C80" w:rsidRPr="00852065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="00241C80" w:rsidRPr="00852065">
        <w:rPr>
          <w:rFonts w:ascii="Times New Roman" w:hAnsi="Times New Roman" w:cs="Times New Roman"/>
          <w:bCs/>
          <w:sz w:val="28"/>
          <w:szCs w:val="28"/>
        </w:rPr>
        <w:t>"</w:t>
      </w:r>
      <w:r w:rsidR="00A0741A" w:rsidRPr="00852065">
        <w:rPr>
          <w:rFonts w:ascii="Times New Roman" w:hAnsi="Times New Roman" w:cs="Times New Roman"/>
          <w:sz w:val="28"/>
          <w:szCs w:val="28"/>
        </w:rPr>
        <w:t xml:space="preserve"> насчитывает </w:t>
      </w:r>
      <w:r w:rsidR="00D24AA0">
        <w:rPr>
          <w:rFonts w:ascii="Times New Roman" w:hAnsi="Times New Roman" w:cs="Times New Roman"/>
          <w:sz w:val="28"/>
          <w:szCs w:val="28"/>
        </w:rPr>
        <w:t xml:space="preserve">5 </w:t>
      </w:r>
      <w:r w:rsidR="00A0741A" w:rsidRPr="00852065">
        <w:rPr>
          <w:rFonts w:ascii="Times New Roman" w:hAnsi="Times New Roman" w:cs="Times New Roman"/>
          <w:sz w:val="28"/>
          <w:szCs w:val="28"/>
        </w:rPr>
        <w:t>единиц спецавтотранспорта, в</w:t>
      </w:r>
      <w:r w:rsidR="00A0741A" w:rsidRPr="00EE08B5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D24AA0">
        <w:rPr>
          <w:rFonts w:ascii="Times New Roman" w:hAnsi="Times New Roman" w:cs="Times New Roman"/>
          <w:sz w:val="28"/>
          <w:szCs w:val="28"/>
        </w:rPr>
        <w:t xml:space="preserve">3 </w:t>
      </w:r>
      <w:r w:rsidR="00A0741A" w:rsidRPr="00EE08B5">
        <w:rPr>
          <w:rFonts w:ascii="Times New Roman" w:hAnsi="Times New Roman" w:cs="Times New Roman"/>
          <w:sz w:val="28"/>
          <w:szCs w:val="28"/>
        </w:rPr>
        <w:t xml:space="preserve">единиц арендованной и </w:t>
      </w:r>
      <w:r w:rsidR="00D24AA0">
        <w:rPr>
          <w:rFonts w:ascii="Times New Roman" w:hAnsi="Times New Roman" w:cs="Times New Roman"/>
          <w:sz w:val="28"/>
          <w:szCs w:val="28"/>
        </w:rPr>
        <w:t xml:space="preserve">2 </w:t>
      </w:r>
      <w:r w:rsidR="00A0741A" w:rsidRPr="00EE08B5">
        <w:rPr>
          <w:rFonts w:ascii="Times New Roman" w:hAnsi="Times New Roman" w:cs="Times New Roman"/>
          <w:sz w:val="28"/>
          <w:szCs w:val="28"/>
        </w:rPr>
        <w:t>единиц собственной техники</w:t>
      </w:r>
      <w:r w:rsidR="00AE250E">
        <w:rPr>
          <w:rFonts w:ascii="Times New Roman" w:hAnsi="Times New Roman" w:cs="Times New Roman"/>
          <w:sz w:val="28"/>
          <w:szCs w:val="28"/>
        </w:rPr>
        <w:t>.</w:t>
      </w:r>
    </w:p>
    <w:p w14:paraId="57639CEB" w14:textId="77777777" w:rsidR="00AE250E" w:rsidRDefault="00AE250E" w:rsidP="00AE250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87B69E" w14:textId="77777777" w:rsidR="00A0741A" w:rsidRPr="00852065" w:rsidRDefault="00A0741A" w:rsidP="00AE250E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2065">
        <w:rPr>
          <w:rFonts w:ascii="Times New Roman" w:hAnsi="Times New Roman" w:cs="Times New Roman"/>
          <w:sz w:val="28"/>
          <w:szCs w:val="28"/>
          <w:u w:val="single"/>
        </w:rPr>
        <w:t xml:space="preserve">Сведения о количестве точек приема (поставки) электрической энергии: </w:t>
      </w:r>
    </w:p>
    <w:p w14:paraId="28759DAC" w14:textId="77777777" w:rsidR="00431890" w:rsidRPr="00852065" w:rsidRDefault="00431890" w:rsidP="00A0741A">
      <w:pPr>
        <w:ind w:firstLine="709"/>
        <w:jc w:val="both"/>
        <w:rPr>
          <w:rFonts w:ascii="Times New Roman" w:hAnsi="Times New Roman" w:cs="Times New Roman"/>
          <w:highlight w:val="yellow"/>
          <w:u w:val="single"/>
        </w:rPr>
      </w:pPr>
    </w:p>
    <w:tbl>
      <w:tblPr>
        <w:tblStyle w:val="afff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418"/>
        <w:gridCol w:w="2551"/>
        <w:gridCol w:w="2410"/>
      </w:tblGrid>
      <w:tr w:rsidR="00D53830" w:rsidRPr="00763C85" w14:paraId="73BF34CB" w14:textId="77777777" w:rsidTr="008E44F9">
        <w:trPr>
          <w:trHeight w:val="2808"/>
        </w:trPr>
        <w:tc>
          <w:tcPr>
            <w:tcW w:w="2972" w:type="dxa"/>
            <w:vAlign w:val="center"/>
            <w:hideMark/>
          </w:tcPr>
          <w:p w14:paraId="432E93E5" w14:textId="77777777" w:rsidR="00D53830" w:rsidRPr="00C643C8" w:rsidRDefault="00D53830" w:rsidP="008E44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14:paraId="6CEC8BCF" w14:textId="77777777" w:rsidR="00D53830" w:rsidRPr="00C643C8" w:rsidRDefault="00D53830" w:rsidP="008E44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Количество точек поставки, штуки</w:t>
            </w:r>
          </w:p>
        </w:tc>
        <w:tc>
          <w:tcPr>
            <w:tcW w:w="2551" w:type="dxa"/>
            <w:vAlign w:val="center"/>
            <w:hideMark/>
          </w:tcPr>
          <w:p w14:paraId="49BC7950" w14:textId="77777777" w:rsidR="00D53830" w:rsidRPr="00C643C8" w:rsidRDefault="00D53830" w:rsidP="008E44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Количество точек поставки, оборудованных приборами учета, штуки</w:t>
            </w:r>
          </w:p>
        </w:tc>
        <w:tc>
          <w:tcPr>
            <w:tcW w:w="2410" w:type="dxa"/>
            <w:vAlign w:val="center"/>
            <w:hideMark/>
          </w:tcPr>
          <w:p w14:paraId="5E86C84E" w14:textId="77777777" w:rsidR="00D53830" w:rsidRPr="00C643C8" w:rsidRDefault="00D53830" w:rsidP="008E44F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Количество точек поставки, оборудованных приборами учета, с возможностью дистанционного сбора данных, включенных в систему, штуки</w:t>
            </w:r>
          </w:p>
        </w:tc>
      </w:tr>
      <w:tr w:rsidR="00D53830" w:rsidRPr="00763C85" w14:paraId="5F13EA97" w14:textId="77777777" w:rsidTr="00ED292E">
        <w:trPr>
          <w:trHeight w:val="348"/>
        </w:trPr>
        <w:tc>
          <w:tcPr>
            <w:tcW w:w="2972" w:type="dxa"/>
            <w:hideMark/>
          </w:tcPr>
          <w:p w14:paraId="0959557F" w14:textId="77777777" w:rsidR="00D53830" w:rsidRPr="00C643C8" w:rsidRDefault="00D53830" w:rsidP="008E4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</w:tcPr>
          <w:p w14:paraId="4331A574" w14:textId="18009EFC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4688</w:t>
            </w:r>
          </w:p>
        </w:tc>
        <w:tc>
          <w:tcPr>
            <w:tcW w:w="2551" w:type="dxa"/>
          </w:tcPr>
          <w:p w14:paraId="62A53572" w14:textId="5440051F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4648</w:t>
            </w:r>
          </w:p>
        </w:tc>
        <w:tc>
          <w:tcPr>
            <w:tcW w:w="2410" w:type="dxa"/>
          </w:tcPr>
          <w:p w14:paraId="77003C3D" w14:textId="4ED227E4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</w:tr>
      <w:tr w:rsidR="00D53830" w:rsidRPr="00763C85" w14:paraId="3CC9A74F" w14:textId="77777777" w:rsidTr="00ED292E">
        <w:trPr>
          <w:trHeight w:val="348"/>
        </w:trPr>
        <w:tc>
          <w:tcPr>
            <w:tcW w:w="2972" w:type="dxa"/>
            <w:hideMark/>
          </w:tcPr>
          <w:p w14:paraId="1A1B9B6B" w14:textId="77777777" w:rsidR="00D53830" w:rsidRPr="00C643C8" w:rsidRDefault="00D53830" w:rsidP="008E4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Юридические лица, ИП</w:t>
            </w:r>
          </w:p>
        </w:tc>
        <w:tc>
          <w:tcPr>
            <w:tcW w:w="1418" w:type="dxa"/>
          </w:tcPr>
          <w:p w14:paraId="30261550" w14:textId="56767BB5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1112</w:t>
            </w:r>
          </w:p>
        </w:tc>
        <w:tc>
          <w:tcPr>
            <w:tcW w:w="2551" w:type="dxa"/>
          </w:tcPr>
          <w:p w14:paraId="400C75CE" w14:textId="14887DB9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1072</w:t>
            </w:r>
          </w:p>
        </w:tc>
        <w:tc>
          <w:tcPr>
            <w:tcW w:w="2410" w:type="dxa"/>
          </w:tcPr>
          <w:p w14:paraId="39102E36" w14:textId="2322C047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D53830" w:rsidRPr="00763C85" w14:paraId="3932F25D" w14:textId="77777777" w:rsidTr="00ED292E">
        <w:trPr>
          <w:trHeight w:val="624"/>
        </w:trPr>
        <w:tc>
          <w:tcPr>
            <w:tcW w:w="2972" w:type="dxa"/>
            <w:hideMark/>
          </w:tcPr>
          <w:p w14:paraId="1F244570" w14:textId="77777777" w:rsidR="00D53830" w:rsidRPr="00C643C8" w:rsidRDefault="00D53830" w:rsidP="008E4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Физические лица (многоквартирные дома)</w:t>
            </w:r>
          </w:p>
        </w:tc>
        <w:tc>
          <w:tcPr>
            <w:tcW w:w="1418" w:type="dxa"/>
          </w:tcPr>
          <w:p w14:paraId="0BC7487C" w14:textId="0737291B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51" w:type="dxa"/>
          </w:tcPr>
          <w:p w14:paraId="7734697A" w14:textId="6A30A4F5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</w:tcPr>
          <w:p w14:paraId="30BF6282" w14:textId="67353506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53830" w:rsidRPr="00763C85" w14:paraId="677BBBE7" w14:textId="77777777" w:rsidTr="00ED292E">
        <w:trPr>
          <w:trHeight w:val="624"/>
        </w:trPr>
        <w:tc>
          <w:tcPr>
            <w:tcW w:w="2972" w:type="dxa"/>
            <w:hideMark/>
          </w:tcPr>
          <w:p w14:paraId="7288AB28" w14:textId="77777777" w:rsidR="00D53830" w:rsidRPr="00C643C8" w:rsidRDefault="00D53830" w:rsidP="008E4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Физические лица (частные домовладения)</w:t>
            </w:r>
          </w:p>
        </w:tc>
        <w:tc>
          <w:tcPr>
            <w:tcW w:w="1418" w:type="dxa"/>
          </w:tcPr>
          <w:p w14:paraId="001B016A" w14:textId="2342E29E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3136</w:t>
            </w:r>
          </w:p>
        </w:tc>
        <w:tc>
          <w:tcPr>
            <w:tcW w:w="2551" w:type="dxa"/>
          </w:tcPr>
          <w:p w14:paraId="2711F7EE" w14:textId="7B6D5781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3136</w:t>
            </w:r>
          </w:p>
        </w:tc>
        <w:tc>
          <w:tcPr>
            <w:tcW w:w="2410" w:type="dxa"/>
          </w:tcPr>
          <w:p w14:paraId="776136AE" w14:textId="22021F5F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2236</w:t>
            </w:r>
          </w:p>
        </w:tc>
      </w:tr>
      <w:tr w:rsidR="00D53830" w:rsidRPr="00763C85" w14:paraId="1FC27A69" w14:textId="77777777" w:rsidTr="00ED292E">
        <w:trPr>
          <w:trHeight w:val="348"/>
        </w:trPr>
        <w:tc>
          <w:tcPr>
            <w:tcW w:w="2972" w:type="dxa"/>
            <w:hideMark/>
          </w:tcPr>
          <w:p w14:paraId="10E46F27" w14:textId="77777777" w:rsidR="00D53830" w:rsidRPr="00C643C8" w:rsidRDefault="00D53830" w:rsidP="008E44F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43C8">
              <w:rPr>
                <w:rFonts w:ascii="Times New Roman" w:eastAsia="Times New Roman" w:hAnsi="Times New Roman" w:cs="Times New Roman"/>
                <w:lang w:eastAsia="ru-RU"/>
              </w:rPr>
              <w:t>Вводы в МКД</w:t>
            </w:r>
          </w:p>
        </w:tc>
        <w:tc>
          <w:tcPr>
            <w:tcW w:w="1418" w:type="dxa"/>
          </w:tcPr>
          <w:p w14:paraId="2688E3AA" w14:textId="662E5D3D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2551" w:type="dxa"/>
          </w:tcPr>
          <w:p w14:paraId="6C92C8F2" w14:textId="623D8859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2410" w:type="dxa"/>
          </w:tcPr>
          <w:p w14:paraId="5633E419" w14:textId="5EEA3C18" w:rsidR="00D53830" w:rsidRPr="008E47AC" w:rsidRDefault="00D24AA0" w:rsidP="008E44F9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</w:tr>
    </w:tbl>
    <w:p w14:paraId="02DED422" w14:textId="77777777" w:rsidR="00A0741A" w:rsidRPr="00A0741A" w:rsidRDefault="00A0741A" w:rsidP="00A0741A">
      <w:pPr>
        <w:ind w:firstLine="720"/>
        <w:jc w:val="both"/>
        <w:rPr>
          <w:rFonts w:ascii="Times New Roman" w:hAnsi="Times New Roman" w:cs="Times New Roman"/>
        </w:rPr>
      </w:pPr>
    </w:p>
    <w:p w14:paraId="397CC27E" w14:textId="77777777" w:rsidR="00D024B6" w:rsidRPr="000577C8" w:rsidRDefault="00D024B6" w:rsidP="00D024B6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77C8">
        <w:rPr>
          <w:rFonts w:ascii="Times New Roman" w:hAnsi="Times New Roman" w:cs="Times New Roman"/>
          <w:sz w:val="28"/>
          <w:szCs w:val="28"/>
          <w:u w:val="single"/>
        </w:rPr>
        <w:t>Сведения о количестве точек поставки энергетических ресурсов на хозяйственные нужды:</w:t>
      </w:r>
    </w:p>
    <w:p w14:paraId="023E20B7" w14:textId="1B5EED0D" w:rsidR="00D024B6" w:rsidRPr="00971D49" w:rsidRDefault="00D024B6" w:rsidP="00D024B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08B5">
        <w:rPr>
          <w:rFonts w:ascii="Times New Roman" w:hAnsi="Times New Roman" w:cs="Times New Roman"/>
          <w:bCs/>
          <w:sz w:val="28"/>
          <w:szCs w:val="28"/>
        </w:rPr>
        <w:t xml:space="preserve">Отпуск электроэнергии на </w:t>
      </w:r>
      <w:r w:rsidRPr="00971D49">
        <w:rPr>
          <w:rFonts w:ascii="Times New Roman" w:hAnsi="Times New Roman" w:cs="Times New Roman"/>
          <w:bCs/>
          <w:sz w:val="28"/>
          <w:szCs w:val="28"/>
        </w:rPr>
        <w:t xml:space="preserve">хозяйственные нужды происходит по </w:t>
      </w:r>
      <w:r w:rsidR="00D24AA0">
        <w:rPr>
          <w:rFonts w:ascii="Times New Roman" w:hAnsi="Times New Roman" w:cs="Times New Roman"/>
          <w:bCs/>
          <w:sz w:val="28"/>
          <w:szCs w:val="28"/>
        </w:rPr>
        <w:t>5</w:t>
      </w:r>
      <w:r w:rsidRPr="00971D49">
        <w:rPr>
          <w:rFonts w:ascii="Times New Roman" w:hAnsi="Times New Roman" w:cs="Times New Roman"/>
          <w:bCs/>
          <w:sz w:val="28"/>
          <w:szCs w:val="28"/>
        </w:rPr>
        <w:t xml:space="preserve"> точкам поставки.</w:t>
      </w:r>
    </w:p>
    <w:p w14:paraId="2479B4CB" w14:textId="77777777" w:rsidR="00D024B6" w:rsidRDefault="00D024B6" w:rsidP="00D024B6">
      <w:pPr>
        <w:ind w:firstLine="709"/>
        <w:rPr>
          <w:rFonts w:ascii="Times New Roman" w:hAnsi="Times New Roman" w:cs="Times New Roman"/>
          <w:bCs/>
        </w:rPr>
      </w:pPr>
    </w:p>
    <w:tbl>
      <w:tblPr>
        <w:tblStyle w:val="afff5"/>
        <w:tblW w:w="0" w:type="auto"/>
        <w:jc w:val="center"/>
        <w:tblLook w:val="04A0" w:firstRow="1" w:lastRow="0" w:firstColumn="1" w:lastColumn="0" w:noHBand="0" w:noVBand="1"/>
      </w:tblPr>
      <w:tblGrid>
        <w:gridCol w:w="8217"/>
        <w:gridCol w:w="1694"/>
      </w:tblGrid>
      <w:tr w:rsidR="00D94B6B" w14:paraId="757C2D8B" w14:textId="68867341" w:rsidTr="00D94B6B">
        <w:trPr>
          <w:trHeight w:val="251"/>
          <w:jc w:val="center"/>
        </w:trPr>
        <w:tc>
          <w:tcPr>
            <w:tcW w:w="8217" w:type="dxa"/>
          </w:tcPr>
          <w:p w14:paraId="6C199EF2" w14:textId="77777777" w:rsidR="00D94B6B" w:rsidRPr="00EE6E31" w:rsidRDefault="00D94B6B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точек поставки электроэнергии (шт.) всего, из них:</w:t>
            </w:r>
          </w:p>
        </w:tc>
        <w:tc>
          <w:tcPr>
            <w:tcW w:w="1694" w:type="dxa"/>
          </w:tcPr>
          <w:p w14:paraId="09007802" w14:textId="23B8D561" w:rsidR="00D94B6B" w:rsidRDefault="00D24AA0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94B6B" w14:paraId="711196A4" w14:textId="72088DB6" w:rsidTr="00D94B6B">
        <w:trPr>
          <w:trHeight w:val="251"/>
          <w:jc w:val="center"/>
        </w:trPr>
        <w:tc>
          <w:tcPr>
            <w:tcW w:w="8217" w:type="dxa"/>
          </w:tcPr>
          <w:p w14:paraId="37EC1B0B" w14:textId="77777777" w:rsidR="00D94B6B" w:rsidRPr="00EE6E31" w:rsidRDefault="00D94B6B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оснащенных приборами учета электроэнергии</w:t>
            </w:r>
          </w:p>
        </w:tc>
        <w:tc>
          <w:tcPr>
            <w:tcW w:w="1694" w:type="dxa"/>
          </w:tcPr>
          <w:p w14:paraId="4D3166AB" w14:textId="04DEB2EC" w:rsidR="00D94B6B" w:rsidRDefault="00D24AA0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94B6B" w14:paraId="2BC783E3" w14:textId="7B3C8901" w:rsidTr="00D94B6B">
        <w:trPr>
          <w:trHeight w:val="163"/>
          <w:jc w:val="center"/>
        </w:trPr>
        <w:tc>
          <w:tcPr>
            <w:tcW w:w="8217" w:type="dxa"/>
          </w:tcPr>
          <w:p w14:paraId="4ACCF59B" w14:textId="77777777" w:rsidR="00D94B6B" w:rsidRPr="00EE6E31" w:rsidRDefault="00D94B6B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снащенных автоматизированной измерительной системой</w:t>
            </w:r>
          </w:p>
        </w:tc>
        <w:tc>
          <w:tcPr>
            <w:tcW w:w="1694" w:type="dxa"/>
          </w:tcPr>
          <w:p w14:paraId="5C60F83A" w14:textId="6E82C28D" w:rsidR="00D94B6B" w:rsidRDefault="00D24AA0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94B6B" w14:paraId="44A2DDB5" w14:textId="0F1FB57F" w:rsidTr="00D94B6B">
        <w:trPr>
          <w:trHeight w:val="251"/>
          <w:jc w:val="center"/>
        </w:trPr>
        <w:tc>
          <w:tcPr>
            <w:tcW w:w="8217" w:type="dxa"/>
          </w:tcPr>
          <w:p w14:paraId="201B7229" w14:textId="77777777" w:rsidR="00D94B6B" w:rsidRPr="00EE6E31" w:rsidRDefault="00D94B6B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оснащенных приборами учета</w:t>
            </w:r>
          </w:p>
        </w:tc>
        <w:tc>
          <w:tcPr>
            <w:tcW w:w="1694" w:type="dxa"/>
          </w:tcPr>
          <w:p w14:paraId="4E82763E" w14:textId="296E8B9E" w:rsidR="00D94B6B" w:rsidRDefault="00D24AA0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94B6B" w14:paraId="6929DC25" w14:textId="7DFF0FB2" w:rsidTr="00D94B6B">
        <w:trPr>
          <w:trHeight w:val="251"/>
          <w:jc w:val="center"/>
        </w:trPr>
        <w:tc>
          <w:tcPr>
            <w:tcW w:w="8217" w:type="dxa"/>
          </w:tcPr>
          <w:p w14:paraId="37204D9C" w14:textId="77777777" w:rsidR="00D94B6B" w:rsidRPr="00EE6E31" w:rsidRDefault="00D94B6B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оснащенных с нарушением требований нормативной технической документации</w:t>
            </w:r>
          </w:p>
        </w:tc>
        <w:tc>
          <w:tcPr>
            <w:tcW w:w="1694" w:type="dxa"/>
          </w:tcPr>
          <w:p w14:paraId="3D0A2470" w14:textId="10EEF18F" w:rsidR="00D94B6B" w:rsidRDefault="00D24AA0" w:rsidP="001F1E0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05EF5661" w14:textId="77777777" w:rsidR="00D024B6" w:rsidRDefault="00D024B6" w:rsidP="00D024B6">
      <w:pPr>
        <w:ind w:firstLine="709"/>
        <w:rPr>
          <w:rFonts w:ascii="Times New Roman" w:hAnsi="Times New Roman" w:cs="Times New Roman"/>
        </w:rPr>
      </w:pPr>
    </w:p>
    <w:p w14:paraId="49D18009" w14:textId="77777777" w:rsidR="00241C80" w:rsidRDefault="005535D6" w:rsidP="005535D6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A41ADE">
        <w:rPr>
          <w:rFonts w:ascii="Times New Roman" w:hAnsi="Times New Roman" w:cs="Times New Roman"/>
          <w:sz w:val="28"/>
          <w:szCs w:val="28"/>
          <w:u w:val="single"/>
        </w:rPr>
        <w:t>Сведения о потреблении энергетических ресурсов:</w:t>
      </w:r>
      <w:r w:rsidR="00A41A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529A6F9" w14:textId="77777777" w:rsidR="00C027BD" w:rsidRPr="00C027BD" w:rsidRDefault="00C027BD" w:rsidP="00C027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7BD">
        <w:rPr>
          <w:rFonts w:ascii="Times New Roman" w:hAnsi="Times New Roman" w:cs="Times New Roman"/>
          <w:sz w:val="28"/>
          <w:szCs w:val="28"/>
        </w:rPr>
        <w:t>Предусмотрено снижение потребления электроэнергии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27BD">
        <w:rPr>
          <w:rFonts w:ascii="Times New Roman" w:hAnsi="Times New Roman" w:cs="Times New Roman"/>
          <w:sz w:val="28"/>
          <w:szCs w:val="28"/>
        </w:rPr>
        <w:t>за счет проведения инструктажей с персоналом</w:t>
      </w:r>
      <w:r>
        <w:rPr>
          <w:rFonts w:ascii="Times New Roman" w:hAnsi="Times New Roman" w:cs="Times New Roman"/>
          <w:sz w:val="28"/>
          <w:szCs w:val="28"/>
        </w:rPr>
        <w:t xml:space="preserve"> по вопросам энергосбережения и повышения энергетической эффективности, направленных на повышения уровня ответственности при пользовании энергетическими ресурсами, а также в целях их экономии.</w:t>
      </w:r>
      <w:r w:rsidRPr="00C027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F75FCC" w14:textId="77777777" w:rsidR="002C60B8" w:rsidRDefault="002C60B8" w:rsidP="005535D6">
      <w:pPr>
        <w:ind w:firstLine="709"/>
        <w:rPr>
          <w:rFonts w:ascii="Times New Roman" w:hAnsi="Times New Roman" w:cs="Times New Roman"/>
          <w:b/>
          <w:bCs/>
          <w:i/>
          <w:iCs/>
        </w:rPr>
      </w:pPr>
    </w:p>
    <w:tbl>
      <w:tblPr>
        <w:tblStyle w:val="afff5"/>
        <w:tblW w:w="9601" w:type="dxa"/>
        <w:tblLook w:val="04A0" w:firstRow="1" w:lastRow="0" w:firstColumn="1" w:lastColumn="0" w:noHBand="0" w:noVBand="1"/>
      </w:tblPr>
      <w:tblGrid>
        <w:gridCol w:w="3641"/>
        <w:gridCol w:w="1161"/>
        <w:gridCol w:w="1161"/>
        <w:gridCol w:w="1161"/>
        <w:gridCol w:w="1161"/>
        <w:gridCol w:w="1316"/>
      </w:tblGrid>
      <w:tr w:rsidR="00C77A81" w14:paraId="1A569DCA" w14:textId="77777777" w:rsidTr="00C77A81">
        <w:trPr>
          <w:trHeight w:val="540"/>
        </w:trPr>
        <w:tc>
          <w:tcPr>
            <w:tcW w:w="3641" w:type="dxa"/>
          </w:tcPr>
          <w:p w14:paraId="1222D793" w14:textId="77777777" w:rsidR="00C77A81" w:rsidRDefault="00C77A81" w:rsidP="00A41ADE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2439470"/>
            <w:r>
              <w:rPr>
                <w:rFonts w:ascii="Times New Roman" w:hAnsi="Times New Roman" w:cs="Times New Roman"/>
              </w:rPr>
              <w:t>Объем потребления энергоресурсов</w:t>
            </w:r>
          </w:p>
        </w:tc>
        <w:tc>
          <w:tcPr>
            <w:tcW w:w="1161" w:type="dxa"/>
          </w:tcPr>
          <w:p w14:paraId="5DB4DA4C" w14:textId="77777777" w:rsidR="00C77A81" w:rsidRDefault="00C77A81" w:rsidP="001F1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61" w:type="dxa"/>
          </w:tcPr>
          <w:p w14:paraId="7E2782C7" w14:textId="77777777" w:rsidR="00C77A81" w:rsidRDefault="00C77A81" w:rsidP="001F1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61" w:type="dxa"/>
          </w:tcPr>
          <w:p w14:paraId="4CD0FF15" w14:textId="77777777" w:rsidR="00C77A81" w:rsidRDefault="00C77A81" w:rsidP="001F1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61" w:type="dxa"/>
          </w:tcPr>
          <w:p w14:paraId="08D6ACF6" w14:textId="77777777" w:rsidR="00C77A81" w:rsidRDefault="00C77A81" w:rsidP="001F1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316" w:type="dxa"/>
          </w:tcPr>
          <w:p w14:paraId="2EB61529" w14:textId="77777777" w:rsidR="00C77A81" w:rsidRDefault="00C77A81" w:rsidP="001F1E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</w:tr>
      <w:tr w:rsidR="00C77A81" w14:paraId="18BEBBD4" w14:textId="77777777" w:rsidTr="00C77A81">
        <w:trPr>
          <w:trHeight w:val="285"/>
        </w:trPr>
        <w:tc>
          <w:tcPr>
            <w:tcW w:w="3641" w:type="dxa"/>
          </w:tcPr>
          <w:p w14:paraId="07F00456" w14:textId="77777777" w:rsidR="00C77A81" w:rsidRDefault="00C77A81" w:rsidP="00A4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083951">
              <w:rPr>
                <w:rFonts w:ascii="Times New Roman" w:hAnsi="Times New Roman" w:cs="Times New Roman"/>
              </w:rPr>
              <w:t>лектроэнергия</w:t>
            </w:r>
            <w:r>
              <w:rPr>
                <w:rFonts w:ascii="Times New Roman" w:hAnsi="Times New Roman" w:cs="Times New Roman"/>
              </w:rPr>
              <w:t>, кВтч</w:t>
            </w:r>
          </w:p>
        </w:tc>
        <w:tc>
          <w:tcPr>
            <w:tcW w:w="1161" w:type="dxa"/>
          </w:tcPr>
          <w:p w14:paraId="1DE30254" w14:textId="24DDF8F2" w:rsidR="00C77A81" w:rsidRDefault="00057874" w:rsidP="00C77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61" w:type="dxa"/>
          </w:tcPr>
          <w:p w14:paraId="28DD1500" w14:textId="320B4B73" w:rsidR="00C77A81" w:rsidRDefault="00057874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161" w:type="dxa"/>
          </w:tcPr>
          <w:p w14:paraId="447B7B97" w14:textId="02D19E8C" w:rsidR="00C77A81" w:rsidRDefault="00057874" w:rsidP="00C77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161" w:type="dxa"/>
          </w:tcPr>
          <w:p w14:paraId="50411A7C" w14:textId="51B829A8" w:rsidR="00C77A81" w:rsidRDefault="00057874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316" w:type="dxa"/>
          </w:tcPr>
          <w:p w14:paraId="6CA1DD96" w14:textId="1663C4E3" w:rsidR="00C77A81" w:rsidRDefault="00057874" w:rsidP="00C77A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</w:tc>
      </w:tr>
      <w:tr w:rsidR="00C77A81" w14:paraId="518C3C15" w14:textId="77777777" w:rsidTr="00C77A81">
        <w:trPr>
          <w:trHeight w:val="270"/>
        </w:trPr>
        <w:tc>
          <w:tcPr>
            <w:tcW w:w="3641" w:type="dxa"/>
          </w:tcPr>
          <w:p w14:paraId="683882EA" w14:textId="77777777" w:rsidR="00C77A81" w:rsidRDefault="00C77A81" w:rsidP="00A41ADE">
            <w:pPr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161" w:type="dxa"/>
          </w:tcPr>
          <w:p w14:paraId="5B032F1C" w14:textId="5CCA6254" w:rsidR="00C77A81" w:rsidRDefault="00D24AA0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161" w:type="dxa"/>
          </w:tcPr>
          <w:p w14:paraId="243338CA" w14:textId="68D403ED" w:rsidR="00C77A81" w:rsidRDefault="00D24AA0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161" w:type="dxa"/>
          </w:tcPr>
          <w:p w14:paraId="5C165B46" w14:textId="37E2F285" w:rsidR="00C77A81" w:rsidRDefault="00D24AA0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161" w:type="dxa"/>
          </w:tcPr>
          <w:p w14:paraId="60B8679E" w14:textId="7C200B3E" w:rsidR="00C77A81" w:rsidRDefault="00D24AA0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316" w:type="dxa"/>
          </w:tcPr>
          <w:p w14:paraId="1D6BF46A" w14:textId="12ECDD40" w:rsidR="00C77A81" w:rsidRDefault="00D24AA0" w:rsidP="00241C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C77A81" w14:paraId="4E5306D1" w14:textId="77777777" w:rsidTr="00C77A81">
        <w:trPr>
          <w:trHeight w:val="270"/>
        </w:trPr>
        <w:tc>
          <w:tcPr>
            <w:tcW w:w="3641" w:type="dxa"/>
          </w:tcPr>
          <w:p w14:paraId="0BE9C69A" w14:textId="77777777" w:rsidR="00C77A81" w:rsidRPr="00593770" w:rsidRDefault="00C77A81" w:rsidP="00A41ADE">
            <w:pPr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газ</w:t>
            </w:r>
          </w:p>
        </w:tc>
        <w:tc>
          <w:tcPr>
            <w:tcW w:w="1161" w:type="dxa"/>
          </w:tcPr>
          <w:p w14:paraId="2274B4AD" w14:textId="4981EE60" w:rsidR="00C77A81" w:rsidRDefault="00C77A81" w:rsidP="00241C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72440332" w14:textId="5FEAB07F" w:rsidR="00C77A81" w:rsidRDefault="00C77A81" w:rsidP="00241C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363B97C4" w14:textId="1438BE56" w:rsidR="00C77A81" w:rsidRDefault="00C77A81" w:rsidP="00241C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73A04C2" w14:textId="441C7EC9" w:rsidR="00C77A81" w:rsidRDefault="00C77A81" w:rsidP="00241C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14:paraId="77D5560C" w14:textId="3EC5C4D2" w:rsidR="00C77A81" w:rsidRDefault="00C77A81" w:rsidP="00241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AA0" w14:paraId="11077539" w14:textId="77777777" w:rsidTr="00C77A81">
        <w:trPr>
          <w:trHeight w:val="270"/>
        </w:trPr>
        <w:tc>
          <w:tcPr>
            <w:tcW w:w="3641" w:type="dxa"/>
          </w:tcPr>
          <w:p w14:paraId="62394E86" w14:textId="77777777" w:rsidR="00D24AA0" w:rsidRPr="00083951" w:rsidRDefault="00D24AA0" w:rsidP="00D24AA0">
            <w:pPr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холодное водоснабжение</w:t>
            </w:r>
          </w:p>
        </w:tc>
        <w:tc>
          <w:tcPr>
            <w:tcW w:w="1161" w:type="dxa"/>
          </w:tcPr>
          <w:p w14:paraId="4B865946" w14:textId="32E37AF3" w:rsidR="00D24AA0" w:rsidRDefault="00057874" w:rsidP="00D24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161" w:type="dxa"/>
          </w:tcPr>
          <w:p w14:paraId="7C1BB029" w14:textId="34DFDAED" w:rsidR="00D24AA0" w:rsidRDefault="00057874" w:rsidP="00D24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161" w:type="dxa"/>
          </w:tcPr>
          <w:p w14:paraId="4D421E03" w14:textId="04E4FFDD" w:rsidR="00D24AA0" w:rsidRDefault="00057874" w:rsidP="00D24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161" w:type="dxa"/>
          </w:tcPr>
          <w:p w14:paraId="7C86425C" w14:textId="41D5C4C6" w:rsidR="00D24AA0" w:rsidRDefault="00057874" w:rsidP="00D24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316" w:type="dxa"/>
          </w:tcPr>
          <w:p w14:paraId="45ACCB7E" w14:textId="7B8F6ACC" w:rsidR="00D24AA0" w:rsidRDefault="00057874" w:rsidP="00D24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</w:tr>
      <w:tr w:rsidR="00232713" w14:paraId="673448EE" w14:textId="77777777" w:rsidTr="00C77A81">
        <w:trPr>
          <w:trHeight w:val="255"/>
        </w:trPr>
        <w:tc>
          <w:tcPr>
            <w:tcW w:w="3641" w:type="dxa"/>
          </w:tcPr>
          <w:p w14:paraId="6628B404" w14:textId="77777777" w:rsidR="00232713" w:rsidRPr="00083951" w:rsidRDefault="00232713" w:rsidP="00232713">
            <w:pPr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горячее водоснабжение</w:t>
            </w:r>
          </w:p>
        </w:tc>
        <w:tc>
          <w:tcPr>
            <w:tcW w:w="1161" w:type="dxa"/>
          </w:tcPr>
          <w:p w14:paraId="428EF304" w14:textId="4A97C8FA" w:rsidR="00232713" w:rsidRDefault="00232713" w:rsidP="00232713">
            <w:pPr>
              <w:jc w:val="center"/>
              <w:rPr>
                <w:rFonts w:ascii="Times New Roman" w:hAnsi="Times New Roman" w:cs="Times New Roman"/>
              </w:rPr>
            </w:pPr>
            <w:r w:rsidRPr="009855A9">
              <w:t xml:space="preserve"> - </w:t>
            </w:r>
          </w:p>
        </w:tc>
        <w:tc>
          <w:tcPr>
            <w:tcW w:w="1161" w:type="dxa"/>
          </w:tcPr>
          <w:p w14:paraId="010DBA12" w14:textId="3C0606AC" w:rsidR="00232713" w:rsidRDefault="00232713" w:rsidP="00232713">
            <w:pPr>
              <w:jc w:val="center"/>
              <w:rPr>
                <w:rFonts w:ascii="Times New Roman" w:hAnsi="Times New Roman" w:cs="Times New Roman"/>
              </w:rPr>
            </w:pPr>
            <w:r w:rsidRPr="009855A9">
              <w:t xml:space="preserve"> - </w:t>
            </w:r>
          </w:p>
        </w:tc>
        <w:tc>
          <w:tcPr>
            <w:tcW w:w="1161" w:type="dxa"/>
          </w:tcPr>
          <w:p w14:paraId="06A8014F" w14:textId="4E3AC4E2" w:rsidR="00232713" w:rsidRDefault="00232713" w:rsidP="00232713">
            <w:pPr>
              <w:jc w:val="center"/>
              <w:rPr>
                <w:rFonts w:ascii="Times New Roman" w:hAnsi="Times New Roman" w:cs="Times New Roman"/>
              </w:rPr>
            </w:pPr>
            <w:r w:rsidRPr="009855A9">
              <w:t xml:space="preserve"> - </w:t>
            </w:r>
          </w:p>
        </w:tc>
        <w:tc>
          <w:tcPr>
            <w:tcW w:w="1161" w:type="dxa"/>
          </w:tcPr>
          <w:p w14:paraId="7646F316" w14:textId="3F9FE81F" w:rsidR="00232713" w:rsidRDefault="00232713" w:rsidP="00232713">
            <w:pPr>
              <w:jc w:val="center"/>
              <w:rPr>
                <w:rFonts w:ascii="Times New Roman" w:hAnsi="Times New Roman" w:cs="Times New Roman"/>
              </w:rPr>
            </w:pPr>
            <w:r w:rsidRPr="009855A9">
              <w:t xml:space="preserve"> - </w:t>
            </w:r>
          </w:p>
        </w:tc>
        <w:tc>
          <w:tcPr>
            <w:tcW w:w="1316" w:type="dxa"/>
          </w:tcPr>
          <w:p w14:paraId="1AE891F6" w14:textId="7498B4D1" w:rsidR="00232713" w:rsidRDefault="00232713" w:rsidP="00232713">
            <w:pPr>
              <w:jc w:val="center"/>
              <w:rPr>
                <w:rFonts w:ascii="Times New Roman" w:hAnsi="Times New Roman" w:cs="Times New Roman"/>
              </w:rPr>
            </w:pPr>
            <w:r w:rsidRPr="009855A9">
              <w:t xml:space="preserve"> - </w:t>
            </w:r>
          </w:p>
        </w:tc>
      </w:tr>
      <w:bookmarkEnd w:id="0"/>
    </w:tbl>
    <w:p w14:paraId="5BDEC600" w14:textId="77777777" w:rsidR="005535D6" w:rsidRPr="005535D6" w:rsidRDefault="005535D6" w:rsidP="005535D6">
      <w:pPr>
        <w:ind w:firstLine="709"/>
        <w:rPr>
          <w:rFonts w:ascii="Times New Roman" w:hAnsi="Times New Roman" w:cs="Times New Roman"/>
          <w:b/>
          <w:bCs/>
          <w:i/>
          <w:iCs/>
        </w:rPr>
      </w:pPr>
    </w:p>
    <w:p w14:paraId="0C5ECB4A" w14:textId="77777777" w:rsidR="002868BC" w:rsidRPr="0034502C" w:rsidRDefault="00DA186B" w:rsidP="00241C80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34502C">
        <w:rPr>
          <w:rFonts w:ascii="Times New Roman" w:hAnsi="Times New Roman" w:cs="Times New Roman"/>
          <w:sz w:val="28"/>
          <w:szCs w:val="28"/>
          <w:u w:val="single"/>
        </w:rPr>
        <w:t>Показатели баланса электрической энерги</w:t>
      </w:r>
      <w:r w:rsidR="00241C80" w:rsidRPr="0034502C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2868BC" w:rsidRPr="0034502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BA98ED4" w14:textId="77777777" w:rsidR="00241C80" w:rsidRPr="002868BC" w:rsidRDefault="002868BC" w:rsidP="002868B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02C">
        <w:rPr>
          <w:rFonts w:ascii="Times New Roman" w:hAnsi="Times New Roman" w:cs="Times New Roman"/>
          <w:sz w:val="28"/>
          <w:szCs w:val="28"/>
        </w:rPr>
        <w:t>Данные об отпуске, потреблении и потерях электроэнергии</w:t>
      </w:r>
      <w:r w:rsidR="00241C80" w:rsidRPr="0034502C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</w:t>
      </w:r>
      <w:r w:rsidR="00971D49" w:rsidRPr="0034502C">
        <w:rPr>
          <w:rFonts w:ascii="Times New Roman" w:hAnsi="Times New Roman" w:cs="Times New Roman"/>
          <w:sz w:val="28"/>
          <w:szCs w:val="28"/>
        </w:rPr>
        <w:t>4</w:t>
      </w:r>
      <w:r w:rsidRPr="0034502C">
        <w:rPr>
          <w:rFonts w:ascii="Times New Roman" w:hAnsi="Times New Roman" w:cs="Times New Roman"/>
          <w:sz w:val="28"/>
          <w:szCs w:val="28"/>
        </w:rPr>
        <w:t>.</w:t>
      </w:r>
    </w:p>
    <w:p w14:paraId="22D936A8" w14:textId="77777777" w:rsidR="00241C80" w:rsidRPr="002868BC" w:rsidRDefault="00241C80" w:rsidP="00241C8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2128421" w14:textId="77777777" w:rsidR="00241C80" w:rsidRPr="00A41ADE" w:rsidRDefault="002868BC" w:rsidP="0041660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2. </w:t>
      </w:r>
      <w:r w:rsidR="00241C80" w:rsidRPr="00A41ADE">
        <w:rPr>
          <w:rFonts w:ascii="Times New Roman" w:hAnsi="Times New Roman" w:cs="Times New Roman"/>
          <w:b/>
          <w:bCs/>
          <w:sz w:val="28"/>
          <w:szCs w:val="28"/>
        </w:rPr>
        <w:t>Текущее состояние в области энергосбережения и повышения энергетической эффективности организации</w:t>
      </w:r>
      <w:r w:rsidR="0041660B" w:rsidRPr="00A41AD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B63A934" w14:textId="77777777" w:rsidR="00241C80" w:rsidRPr="00AE250E" w:rsidRDefault="00241C80" w:rsidP="00AE250E">
      <w:pPr>
        <w:rPr>
          <w:rFonts w:ascii="Times New Roman" w:hAnsi="Times New Roman" w:cs="Times New Roman"/>
          <w:sz w:val="28"/>
          <w:szCs w:val="28"/>
        </w:rPr>
      </w:pPr>
    </w:p>
    <w:p w14:paraId="595EE0BF" w14:textId="514B6FCD" w:rsidR="00241C80" w:rsidRPr="00A41ADE" w:rsidRDefault="00241C80" w:rsidP="00241C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="005B06D6">
        <w:rPr>
          <w:rFonts w:ascii="Times New Roman" w:hAnsi="Times New Roman" w:cs="Times New Roman"/>
          <w:bCs/>
          <w:sz w:val="28"/>
          <w:szCs w:val="28"/>
        </w:rPr>
        <w:t xml:space="preserve"> непрерывно</w:t>
      </w:r>
      <w:r w:rsidRPr="00A41ADE">
        <w:rPr>
          <w:rFonts w:ascii="Times New Roman" w:hAnsi="Times New Roman" w:cs="Times New Roman"/>
          <w:sz w:val="28"/>
          <w:szCs w:val="28"/>
        </w:rPr>
        <w:t xml:space="preserve"> реализует</w:t>
      </w:r>
      <w:r w:rsidR="005B06D6">
        <w:rPr>
          <w:rFonts w:ascii="Times New Roman" w:hAnsi="Times New Roman" w:cs="Times New Roman"/>
          <w:sz w:val="28"/>
          <w:szCs w:val="28"/>
        </w:rPr>
        <w:t xml:space="preserve"> мероприятия, предусмотренные</w:t>
      </w:r>
      <w:r w:rsidRPr="00A41AD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B06D6">
        <w:rPr>
          <w:rFonts w:ascii="Times New Roman" w:hAnsi="Times New Roman" w:cs="Times New Roman"/>
          <w:sz w:val="28"/>
          <w:szCs w:val="28"/>
        </w:rPr>
        <w:t>ой</w:t>
      </w:r>
      <w:r w:rsidRPr="00A41ADE">
        <w:rPr>
          <w:rFonts w:ascii="Times New Roman" w:hAnsi="Times New Roman" w:cs="Times New Roman"/>
          <w:sz w:val="28"/>
          <w:szCs w:val="28"/>
        </w:rPr>
        <w:t xml:space="preserve"> энергосбережения и повышения энергетической эффективности</w:t>
      </w:r>
      <w:r w:rsidR="005B06D6">
        <w:rPr>
          <w:rFonts w:ascii="Times New Roman" w:hAnsi="Times New Roman" w:cs="Times New Roman"/>
          <w:sz w:val="28"/>
          <w:szCs w:val="28"/>
        </w:rPr>
        <w:t>. Это</w:t>
      </w:r>
      <w:r w:rsidRPr="00A41ADE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5B06D6">
        <w:rPr>
          <w:rFonts w:ascii="Times New Roman" w:hAnsi="Times New Roman" w:cs="Times New Roman"/>
          <w:sz w:val="28"/>
          <w:szCs w:val="28"/>
        </w:rPr>
        <w:t>ет</w:t>
      </w:r>
      <w:r w:rsidRPr="00A41ADE">
        <w:rPr>
          <w:rFonts w:ascii="Times New Roman" w:hAnsi="Times New Roman" w:cs="Times New Roman"/>
          <w:sz w:val="28"/>
          <w:szCs w:val="28"/>
        </w:rPr>
        <w:t xml:space="preserve"> снизить потери электрической энергии при </w:t>
      </w:r>
      <w:r w:rsidR="005B06D6">
        <w:rPr>
          <w:rFonts w:ascii="Times New Roman" w:hAnsi="Times New Roman" w:cs="Times New Roman"/>
          <w:sz w:val="28"/>
          <w:szCs w:val="28"/>
        </w:rPr>
        <w:t xml:space="preserve">ее </w:t>
      </w:r>
      <w:r w:rsidRPr="00A41ADE">
        <w:rPr>
          <w:rFonts w:ascii="Times New Roman" w:hAnsi="Times New Roman" w:cs="Times New Roman"/>
          <w:sz w:val="28"/>
          <w:szCs w:val="28"/>
        </w:rPr>
        <w:t>передаче</w:t>
      </w:r>
      <w:r w:rsidR="003A7F78" w:rsidRPr="00A41ADE">
        <w:rPr>
          <w:rFonts w:ascii="Times New Roman" w:hAnsi="Times New Roman" w:cs="Times New Roman"/>
          <w:sz w:val="28"/>
          <w:szCs w:val="28"/>
        </w:rPr>
        <w:t xml:space="preserve">, </w:t>
      </w:r>
      <w:r w:rsidR="005B06D6">
        <w:rPr>
          <w:rFonts w:ascii="Times New Roman" w:hAnsi="Times New Roman" w:cs="Times New Roman"/>
          <w:sz w:val="28"/>
          <w:szCs w:val="28"/>
        </w:rPr>
        <w:t>а также повы</w:t>
      </w:r>
      <w:r w:rsidR="00A253D4">
        <w:rPr>
          <w:rFonts w:ascii="Times New Roman" w:hAnsi="Times New Roman" w:cs="Times New Roman"/>
          <w:sz w:val="28"/>
          <w:szCs w:val="28"/>
        </w:rPr>
        <w:t>сить</w:t>
      </w:r>
      <w:r w:rsidR="005B06D6">
        <w:rPr>
          <w:rFonts w:ascii="Times New Roman" w:hAnsi="Times New Roman" w:cs="Times New Roman"/>
          <w:sz w:val="28"/>
          <w:szCs w:val="28"/>
        </w:rPr>
        <w:t xml:space="preserve"> качество энергоснабжения потребителей</w:t>
      </w:r>
      <w:r w:rsidRPr="00A41ADE">
        <w:rPr>
          <w:rFonts w:ascii="Times New Roman" w:hAnsi="Times New Roman" w:cs="Times New Roman"/>
          <w:sz w:val="28"/>
          <w:szCs w:val="28"/>
        </w:rPr>
        <w:t>.</w:t>
      </w:r>
    </w:p>
    <w:p w14:paraId="27E0DA5A" w14:textId="77777777" w:rsidR="00A0741A" w:rsidRPr="00A41ADE" w:rsidRDefault="00A0741A" w:rsidP="00A0741A">
      <w:pPr>
        <w:ind w:firstLine="720"/>
        <w:rPr>
          <w:rFonts w:ascii="Times New Roman" w:hAnsi="Times New Roman" w:cs="Times New Roman"/>
          <w:sz w:val="28"/>
          <w:szCs w:val="28"/>
        </w:rPr>
      </w:pPr>
    </w:p>
    <w:p w14:paraId="782575CD" w14:textId="77777777" w:rsidR="00DA186B" w:rsidRPr="00A41ADE" w:rsidRDefault="00AE250E" w:rsidP="0041660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700"/>
      <w:r>
        <w:rPr>
          <w:rFonts w:ascii="Times New Roman" w:hAnsi="Times New Roman" w:cs="Times New Roman"/>
          <w:b/>
          <w:bCs/>
          <w:sz w:val="28"/>
          <w:szCs w:val="28"/>
        </w:rPr>
        <w:t>3. </w:t>
      </w:r>
      <w:r w:rsidR="00DA186B" w:rsidRPr="00A41ADE">
        <w:rPr>
          <w:rFonts w:ascii="Times New Roman" w:hAnsi="Times New Roman" w:cs="Times New Roman"/>
          <w:b/>
          <w:bCs/>
          <w:sz w:val="28"/>
          <w:szCs w:val="28"/>
        </w:rPr>
        <w:t>Информация о достигнутых результатах в области энергосбережения и повышения энергетической эффективности за последние 5 лет</w:t>
      </w:r>
    </w:p>
    <w:p w14:paraId="502521C6" w14:textId="77777777" w:rsidR="00DA186B" w:rsidRPr="00A41ADE" w:rsidRDefault="00DA186B" w:rsidP="00DA186B">
      <w:pPr>
        <w:rPr>
          <w:sz w:val="28"/>
          <w:szCs w:val="28"/>
        </w:rPr>
      </w:pPr>
    </w:p>
    <w:p w14:paraId="3B8D7CC6" w14:textId="77777777" w:rsidR="00DA186B" w:rsidRPr="00A41ADE" w:rsidRDefault="00DA186B" w:rsidP="00DA186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ADE">
        <w:rPr>
          <w:rFonts w:ascii="Times New Roman" w:hAnsi="Times New Roman" w:cs="Times New Roman"/>
          <w:bCs/>
          <w:sz w:val="28"/>
          <w:szCs w:val="28"/>
        </w:rPr>
        <w:t>Результатом реализации программы энергосбережения является снижение потерь электрической энергии при ее передаче</w:t>
      </w:r>
      <w:r w:rsidR="00A253D4">
        <w:rPr>
          <w:rFonts w:ascii="Times New Roman" w:hAnsi="Times New Roman" w:cs="Times New Roman"/>
          <w:bCs/>
          <w:sz w:val="28"/>
          <w:szCs w:val="28"/>
        </w:rPr>
        <w:t>:</w:t>
      </w:r>
    </w:p>
    <w:p w14:paraId="3DF89B96" w14:textId="77777777" w:rsidR="00DA186B" w:rsidRPr="00AE250E" w:rsidRDefault="00AE250E" w:rsidP="00AE250E">
      <w:pPr>
        <w:ind w:firstLine="709"/>
        <w:jc w:val="right"/>
        <w:rPr>
          <w:rFonts w:ascii="Times New Roman" w:hAnsi="Times New Roman" w:cs="Times New Roman"/>
          <w:bCs/>
        </w:rPr>
      </w:pPr>
      <w:proofErr w:type="spellStart"/>
      <w:proofErr w:type="gramStart"/>
      <w:r w:rsidRPr="00AE250E">
        <w:rPr>
          <w:rFonts w:ascii="Times New Roman" w:hAnsi="Times New Roman" w:cs="Times New Roman"/>
          <w:bCs/>
        </w:rPr>
        <w:t>т</w:t>
      </w:r>
      <w:r w:rsidR="00DA186B" w:rsidRPr="00AE250E">
        <w:rPr>
          <w:rFonts w:ascii="Times New Roman" w:hAnsi="Times New Roman" w:cs="Times New Roman"/>
          <w:bCs/>
        </w:rPr>
        <w:t>ыс.кВт</w:t>
      </w:r>
      <w:proofErr w:type="spellEnd"/>
      <w:proofErr w:type="gramEnd"/>
      <w:r w:rsidR="00DA186B" w:rsidRPr="00AE250E">
        <w:rPr>
          <w:rFonts w:ascii="Times New Roman" w:hAnsi="Times New Roman" w:cs="Times New Roman"/>
          <w:bCs/>
        </w:rPr>
        <w:t>*ч</w:t>
      </w:r>
    </w:p>
    <w:tbl>
      <w:tblPr>
        <w:tblStyle w:val="afff5"/>
        <w:tblW w:w="9918" w:type="dxa"/>
        <w:tblLook w:val="04A0" w:firstRow="1" w:lastRow="0" w:firstColumn="1" w:lastColumn="0" w:noHBand="0" w:noVBand="1"/>
      </w:tblPr>
      <w:tblGrid>
        <w:gridCol w:w="4390"/>
        <w:gridCol w:w="2835"/>
        <w:gridCol w:w="2693"/>
      </w:tblGrid>
      <w:tr w:rsidR="00DA186B" w:rsidRPr="00487545" w14:paraId="3257C8DF" w14:textId="77777777" w:rsidTr="00AE250E">
        <w:trPr>
          <w:trHeight w:val="444"/>
        </w:trPr>
        <w:tc>
          <w:tcPr>
            <w:tcW w:w="4390" w:type="dxa"/>
          </w:tcPr>
          <w:p w14:paraId="0575934D" w14:textId="77777777" w:rsidR="00DA186B" w:rsidRPr="00AE250E" w:rsidRDefault="00DA186B" w:rsidP="001F1E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250E">
              <w:rPr>
                <w:rFonts w:ascii="Times New Roman" w:hAnsi="Times New Roman" w:cs="Times New Roman"/>
                <w:bCs/>
              </w:rPr>
              <w:t>Период</w:t>
            </w:r>
          </w:p>
        </w:tc>
        <w:tc>
          <w:tcPr>
            <w:tcW w:w="2835" w:type="dxa"/>
          </w:tcPr>
          <w:p w14:paraId="0AA0A13B" w14:textId="77777777" w:rsidR="00DA186B" w:rsidRPr="00AE250E" w:rsidRDefault="00DA186B" w:rsidP="001F1E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250E">
              <w:rPr>
                <w:rFonts w:ascii="Times New Roman" w:hAnsi="Times New Roman" w:cs="Times New Roman"/>
                <w:bCs/>
              </w:rPr>
              <w:t>План</w:t>
            </w:r>
          </w:p>
        </w:tc>
        <w:tc>
          <w:tcPr>
            <w:tcW w:w="2693" w:type="dxa"/>
          </w:tcPr>
          <w:p w14:paraId="4F560702" w14:textId="77777777" w:rsidR="00DA186B" w:rsidRPr="00AE250E" w:rsidRDefault="00DA186B" w:rsidP="001F1E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E250E">
              <w:rPr>
                <w:rFonts w:ascii="Times New Roman" w:hAnsi="Times New Roman" w:cs="Times New Roman"/>
                <w:bCs/>
              </w:rPr>
              <w:t>Факт</w:t>
            </w:r>
          </w:p>
        </w:tc>
      </w:tr>
      <w:tr w:rsidR="00DA186B" w:rsidRPr="006C1411" w14:paraId="226340D6" w14:textId="77777777" w:rsidTr="00AE250E">
        <w:trPr>
          <w:trHeight w:val="444"/>
        </w:trPr>
        <w:tc>
          <w:tcPr>
            <w:tcW w:w="4390" w:type="dxa"/>
          </w:tcPr>
          <w:p w14:paraId="6CC1D120" w14:textId="77777777" w:rsidR="00DA186B" w:rsidRPr="00AE250E" w:rsidRDefault="00DA186B" w:rsidP="001F1E0F">
            <w:pPr>
              <w:rPr>
                <w:rFonts w:ascii="Times New Roman" w:hAnsi="Times New Roman" w:cs="Times New Roman"/>
                <w:bCs/>
              </w:rPr>
            </w:pPr>
            <w:r w:rsidRPr="00AE250E">
              <w:rPr>
                <w:rFonts w:ascii="Times New Roman" w:hAnsi="Times New Roman" w:cs="Times New Roman"/>
                <w:bCs/>
              </w:rPr>
              <w:t>2020-202</w:t>
            </w:r>
            <w:r w:rsidR="00D53830">
              <w:rPr>
                <w:rFonts w:ascii="Times New Roman" w:hAnsi="Times New Roman" w:cs="Times New Roman"/>
                <w:bCs/>
              </w:rPr>
              <w:t>4</w:t>
            </w:r>
            <w:r w:rsidRPr="00AE250E">
              <w:rPr>
                <w:rFonts w:ascii="Times New Roman" w:hAnsi="Times New Roman" w:cs="Times New Roman"/>
                <w:bCs/>
              </w:rPr>
              <w:t xml:space="preserve"> гг. накопительным итогом</w:t>
            </w:r>
          </w:p>
        </w:tc>
        <w:tc>
          <w:tcPr>
            <w:tcW w:w="2835" w:type="dxa"/>
          </w:tcPr>
          <w:p w14:paraId="6280A8B7" w14:textId="43E46587" w:rsidR="00DA186B" w:rsidRPr="00AE250E" w:rsidRDefault="00703968" w:rsidP="001F1E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15693,60</w:t>
            </w:r>
            <w:r w:rsidR="001619B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93" w:type="dxa"/>
          </w:tcPr>
          <w:p w14:paraId="7CD56A7D" w14:textId="476D3704" w:rsidR="00DA186B" w:rsidRPr="00AE250E" w:rsidRDefault="001619B9" w:rsidP="001F1E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15052,424</w:t>
            </w:r>
          </w:p>
        </w:tc>
      </w:tr>
    </w:tbl>
    <w:p w14:paraId="54BB1C25" w14:textId="77777777" w:rsidR="00DA186B" w:rsidRDefault="00DA186B" w:rsidP="00DA186B"/>
    <w:p w14:paraId="29339F72" w14:textId="77777777" w:rsidR="003A7F78" w:rsidRPr="00A41ADE" w:rsidRDefault="00A253D4" w:rsidP="0041660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4. </w:t>
      </w:r>
      <w:r w:rsidR="003A7F78" w:rsidRPr="00A41ADE">
        <w:rPr>
          <w:rFonts w:ascii="Times New Roman" w:hAnsi="Times New Roman" w:cs="Times New Roman"/>
          <w:b/>
          <w:bCs/>
          <w:sz w:val="28"/>
          <w:szCs w:val="28"/>
        </w:rPr>
        <w:t>Сравнение показателей деятельности организации с компаниями, достигшими наилучших показателей в аналогичной сфере деятельности, из числа российских и зарубежных компаний</w:t>
      </w:r>
    </w:p>
    <w:p w14:paraId="3C789063" w14:textId="77777777" w:rsidR="003A7F78" w:rsidRPr="00A253D4" w:rsidRDefault="003A7F78" w:rsidP="003A7F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47F3BD" w14:textId="75620287" w:rsidR="003A7F78" w:rsidRPr="00A41ADE" w:rsidRDefault="003A7F78" w:rsidP="003A7F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 xml:space="preserve">Сравнение показателей деятельности </w:t>
      </w: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Pr="00A41ADE">
        <w:rPr>
          <w:rFonts w:ascii="Times New Roman" w:hAnsi="Times New Roman" w:cs="Times New Roman"/>
          <w:sz w:val="28"/>
          <w:szCs w:val="28"/>
        </w:rPr>
        <w:t xml:space="preserve"> с другими компаниями в </w:t>
      </w:r>
      <w:r w:rsidRPr="00A41ADE">
        <w:rPr>
          <w:rFonts w:ascii="Times New Roman" w:hAnsi="Times New Roman" w:cs="Times New Roman"/>
          <w:sz w:val="28"/>
          <w:szCs w:val="28"/>
        </w:rPr>
        <w:lastRenderedPageBreak/>
        <w:t>аналогичной сфере деятельности из числа российский и зарубежных не осуществлялось по причине отсутствия единой информационной базы.</w:t>
      </w:r>
    </w:p>
    <w:p w14:paraId="7B5E8853" w14:textId="77777777" w:rsidR="003A7F78" w:rsidRPr="00A41ADE" w:rsidRDefault="003A7F78" w:rsidP="003A7F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A0E34B" w14:textId="77777777" w:rsidR="003A7F78" w:rsidRPr="00A41ADE" w:rsidRDefault="00A253D4" w:rsidP="0041660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5. </w:t>
      </w:r>
      <w:r w:rsidR="003A7F78" w:rsidRPr="00A41ADE">
        <w:rPr>
          <w:rFonts w:ascii="Times New Roman" w:hAnsi="Times New Roman" w:cs="Times New Roman"/>
          <w:b/>
          <w:bCs/>
          <w:sz w:val="28"/>
          <w:szCs w:val="28"/>
        </w:rPr>
        <w:t>Экономические показатели программы организации</w:t>
      </w:r>
    </w:p>
    <w:p w14:paraId="5B3C99EC" w14:textId="77777777" w:rsidR="003A7F78" w:rsidRPr="00A253D4" w:rsidRDefault="003A7F78" w:rsidP="00B81D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E9DF4E" w14:textId="35B1B2C6" w:rsidR="003A7F78" w:rsidRPr="00A41ADE" w:rsidRDefault="003A7F78" w:rsidP="003A7F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>Экономические показатели программы приведены в Паспорт</w:t>
      </w:r>
      <w:r w:rsidR="00A253D4">
        <w:rPr>
          <w:rFonts w:ascii="Times New Roman" w:hAnsi="Times New Roman" w:cs="Times New Roman"/>
          <w:sz w:val="28"/>
          <w:szCs w:val="28"/>
        </w:rPr>
        <w:t>е</w:t>
      </w:r>
      <w:r w:rsidRPr="00A41ADE">
        <w:rPr>
          <w:rFonts w:ascii="Times New Roman" w:hAnsi="Times New Roman" w:cs="Times New Roman"/>
          <w:sz w:val="28"/>
          <w:szCs w:val="28"/>
        </w:rPr>
        <w:t xml:space="preserve"> </w:t>
      </w:r>
      <w:r w:rsidR="00A253D4">
        <w:rPr>
          <w:rFonts w:ascii="Times New Roman" w:hAnsi="Times New Roman" w:cs="Times New Roman"/>
          <w:sz w:val="28"/>
          <w:szCs w:val="28"/>
        </w:rPr>
        <w:t>и Перечне мероприятий,</w:t>
      </w:r>
      <w:r w:rsidRPr="00A41ADE">
        <w:rPr>
          <w:rFonts w:ascii="Times New Roman" w:hAnsi="Times New Roman" w:cs="Times New Roman"/>
          <w:sz w:val="28"/>
          <w:szCs w:val="28"/>
        </w:rPr>
        <w:t xml:space="preserve"> являющ</w:t>
      </w:r>
      <w:r w:rsidR="00A253D4">
        <w:rPr>
          <w:rFonts w:ascii="Times New Roman" w:hAnsi="Times New Roman" w:cs="Times New Roman"/>
          <w:sz w:val="28"/>
          <w:szCs w:val="28"/>
        </w:rPr>
        <w:t>их</w:t>
      </w:r>
      <w:r w:rsidRPr="00A41ADE">
        <w:rPr>
          <w:rFonts w:ascii="Times New Roman" w:hAnsi="Times New Roman" w:cs="Times New Roman"/>
          <w:sz w:val="28"/>
          <w:szCs w:val="28"/>
        </w:rPr>
        <w:t xml:space="preserve">ся неотъемлемой частью программы энергосбережения и повышения энергетической эффективности </w:t>
      </w: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Pr="00A41ADE">
        <w:rPr>
          <w:rFonts w:ascii="Times New Roman" w:hAnsi="Times New Roman" w:cs="Times New Roman"/>
          <w:sz w:val="28"/>
          <w:szCs w:val="28"/>
        </w:rPr>
        <w:t xml:space="preserve"> на 2025-2029 годы.</w:t>
      </w:r>
    </w:p>
    <w:p w14:paraId="2D2894BF" w14:textId="77777777" w:rsidR="003A7F78" w:rsidRPr="00A41ADE" w:rsidRDefault="003A7F78" w:rsidP="003A7F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DF1BF6" w14:textId="77777777" w:rsidR="003A7F78" w:rsidRPr="00A41ADE" w:rsidRDefault="00A253D4" w:rsidP="0041660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6. </w:t>
      </w:r>
      <w:r w:rsidR="003A7F78" w:rsidRPr="00A41ADE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Изменение уровня потерь энергетических ресурсов при их передаче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3A7F78" w:rsidRPr="00A41ADE">
        <w:rPr>
          <w:rFonts w:ascii="Times New Roman" w:hAnsi="Times New Roman" w:cs="Times New Roman"/>
          <w:b/>
          <w:bCs/>
          <w:sz w:val="28"/>
          <w:szCs w:val="28"/>
        </w:rPr>
        <w:t>в натуральном и денежном выражении по годам периода действия программ</w:t>
      </w:r>
    </w:p>
    <w:p w14:paraId="72406529" w14:textId="77777777" w:rsidR="003A7F78" w:rsidRDefault="003A7F78" w:rsidP="003A7F78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2B75C9F6" w14:textId="77777777" w:rsidR="00AE3F2D" w:rsidRDefault="00AE3F2D" w:rsidP="00206390">
      <w:pPr>
        <w:pStyle w:val="1"/>
        <w:ind w:firstLine="709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0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Данные об отпуске, потреблении и потерях электроэнергии представлены в Приложении № </w:t>
      </w:r>
      <w:r w:rsidR="00971D49" w:rsidRPr="0034502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4.</w:t>
      </w:r>
    </w:p>
    <w:p w14:paraId="60D1A3C7" w14:textId="77777777" w:rsidR="00DA186B" w:rsidRPr="00A41ADE" w:rsidRDefault="00B81DFC" w:rsidP="0041660B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7. </w:t>
      </w:r>
      <w:r w:rsidR="00813B0A" w:rsidRPr="00A41ADE">
        <w:rPr>
          <w:rFonts w:ascii="Times New Roman" w:hAnsi="Times New Roman" w:cs="Times New Roman"/>
          <w:color w:val="auto"/>
          <w:sz w:val="28"/>
          <w:szCs w:val="28"/>
        </w:rPr>
        <w:t>Изменение расхода энергетических ресурсов на хозяйственные нужды в натуральном выражении и денежном выражении по годам периода действия программы</w:t>
      </w:r>
    </w:p>
    <w:p w14:paraId="6584F916" w14:textId="77777777" w:rsidR="001F1E0F" w:rsidRPr="0041660B" w:rsidRDefault="001F1E0F" w:rsidP="0041660B">
      <w:pPr>
        <w:jc w:val="center"/>
      </w:pPr>
    </w:p>
    <w:tbl>
      <w:tblPr>
        <w:tblStyle w:val="afff5"/>
        <w:tblW w:w="9934" w:type="dxa"/>
        <w:tblLook w:val="04A0" w:firstRow="1" w:lastRow="0" w:firstColumn="1" w:lastColumn="0" w:noHBand="0" w:noVBand="1"/>
      </w:tblPr>
      <w:tblGrid>
        <w:gridCol w:w="3280"/>
        <w:gridCol w:w="1374"/>
        <w:gridCol w:w="1062"/>
        <w:gridCol w:w="1055"/>
        <w:gridCol w:w="1055"/>
        <w:gridCol w:w="1055"/>
        <w:gridCol w:w="1053"/>
      </w:tblGrid>
      <w:tr w:rsidR="00C33FC7" w14:paraId="640826F0" w14:textId="77777777" w:rsidTr="00C33FC7">
        <w:trPr>
          <w:trHeight w:val="452"/>
        </w:trPr>
        <w:tc>
          <w:tcPr>
            <w:tcW w:w="3280" w:type="dxa"/>
          </w:tcPr>
          <w:p w14:paraId="39549B22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потребления энергоресурсов</w:t>
            </w:r>
          </w:p>
        </w:tc>
        <w:tc>
          <w:tcPr>
            <w:tcW w:w="1374" w:type="dxa"/>
          </w:tcPr>
          <w:p w14:paraId="7DD02E88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369606AD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5" w:type="dxa"/>
          </w:tcPr>
          <w:p w14:paraId="348AEAA6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55" w:type="dxa"/>
          </w:tcPr>
          <w:p w14:paraId="5058A6F0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055" w:type="dxa"/>
          </w:tcPr>
          <w:p w14:paraId="74092DB6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053" w:type="dxa"/>
          </w:tcPr>
          <w:p w14:paraId="1F2B87DF" w14:textId="77777777" w:rsidR="00C33FC7" w:rsidRDefault="00C33FC7" w:rsidP="00ED29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</w:tr>
      <w:tr w:rsidR="00C33FC7" w14:paraId="0D4CCEEA" w14:textId="77777777" w:rsidTr="00C33FC7">
        <w:trPr>
          <w:trHeight w:val="239"/>
        </w:trPr>
        <w:tc>
          <w:tcPr>
            <w:tcW w:w="3280" w:type="dxa"/>
            <w:vMerge w:val="restart"/>
            <w:vAlign w:val="center"/>
          </w:tcPr>
          <w:p w14:paraId="27CAB67B" w14:textId="77777777" w:rsidR="00C33FC7" w:rsidRDefault="00C33FC7" w:rsidP="00E72DB4">
            <w:pPr>
              <w:jc w:val="right"/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Электроэнергия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1374" w:type="dxa"/>
          </w:tcPr>
          <w:p w14:paraId="26C758BD" w14:textId="77777777" w:rsidR="00C33FC7" w:rsidRDefault="00C33FC7" w:rsidP="00E72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кВтч</w:t>
            </w:r>
          </w:p>
        </w:tc>
        <w:tc>
          <w:tcPr>
            <w:tcW w:w="1062" w:type="dxa"/>
          </w:tcPr>
          <w:p w14:paraId="48A40C26" w14:textId="5771990A" w:rsidR="00C33FC7" w:rsidRPr="00862EAC" w:rsidRDefault="00391575" w:rsidP="00E72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365000</w:t>
            </w:r>
          </w:p>
        </w:tc>
        <w:tc>
          <w:tcPr>
            <w:tcW w:w="1055" w:type="dxa"/>
          </w:tcPr>
          <w:p w14:paraId="5872DE34" w14:textId="530A1CAD" w:rsidR="00C33FC7" w:rsidRPr="00862EAC" w:rsidRDefault="00391575" w:rsidP="00E72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364000</w:t>
            </w:r>
          </w:p>
        </w:tc>
        <w:tc>
          <w:tcPr>
            <w:tcW w:w="1055" w:type="dxa"/>
          </w:tcPr>
          <w:p w14:paraId="49C346E8" w14:textId="59AE4289" w:rsidR="00C33FC7" w:rsidRPr="00862EAC" w:rsidRDefault="00391575" w:rsidP="00E72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363000</w:t>
            </w:r>
          </w:p>
        </w:tc>
        <w:tc>
          <w:tcPr>
            <w:tcW w:w="1055" w:type="dxa"/>
          </w:tcPr>
          <w:p w14:paraId="63842033" w14:textId="2B6B9F87" w:rsidR="00C33FC7" w:rsidRPr="00862EAC" w:rsidRDefault="00391575" w:rsidP="00E72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362000</w:t>
            </w:r>
          </w:p>
        </w:tc>
        <w:tc>
          <w:tcPr>
            <w:tcW w:w="1053" w:type="dxa"/>
          </w:tcPr>
          <w:p w14:paraId="5ED43046" w14:textId="20A783A7" w:rsidR="00C33FC7" w:rsidRPr="00862EAC" w:rsidRDefault="00391575" w:rsidP="00E72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361000</w:t>
            </w:r>
          </w:p>
        </w:tc>
      </w:tr>
      <w:tr w:rsidR="00C33FC7" w14:paraId="6A76DE32" w14:textId="77777777" w:rsidTr="00C33FC7">
        <w:trPr>
          <w:trHeight w:val="225"/>
        </w:trPr>
        <w:tc>
          <w:tcPr>
            <w:tcW w:w="3280" w:type="dxa"/>
            <w:vMerge/>
          </w:tcPr>
          <w:p w14:paraId="56AAA68C" w14:textId="77777777" w:rsidR="00C33FC7" w:rsidRPr="00083951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6BC423E5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5EA1FCA1" w14:textId="16341CC1" w:rsidR="00C33FC7" w:rsidRPr="00862EAC" w:rsidRDefault="00391575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1398,56</w:t>
            </w:r>
          </w:p>
        </w:tc>
        <w:tc>
          <w:tcPr>
            <w:tcW w:w="1055" w:type="dxa"/>
          </w:tcPr>
          <w:p w14:paraId="076590AC" w14:textId="5F6C6EE6" w:rsidR="00C33FC7" w:rsidRPr="00862EAC" w:rsidRDefault="00391575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1394,72</w:t>
            </w:r>
          </w:p>
        </w:tc>
        <w:tc>
          <w:tcPr>
            <w:tcW w:w="1055" w:type="dxa"/>
          </w:tcPr>
          <w:p w14:paraId="5E6BC457" w14:textId="735F3452" w:rsidR="00C33FC7" w:rsidRPr="00862EAC" w:rsidRDefault="00391575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1390,89</w:t>
            </w:r>
          </w:p>
        </w:tc>
        <w:tc>
          <w:tcPr>
            <w:tcW w:w="1055" w:type="dxa"/>
          </w:tcPr>
          <w:p w14:paraId="67581DBD" w14:textId="4298D934" w:rsidR="00C33FC7" w:rsidRPr="00862EAC" w:rsidRDefault="00391575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1387,06</w:t>
            </w:r>
          </w:p>
        </w:tc>
        <w:tc>
          <w:tcPr>
            <w:tcW w:w="1053" w:type="dxa"/>
          </w:tcPr>
          <w:p w14:paraId="3A79B739" w14:textId="24E94FBA" w:rsidR="00C33FC7" w:rsidRPr="00862EAC" w:rsidRDefault="00391575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1383,23</w:t>
            </w:r>
          </w:p>
        </w:tc>
      </w:tr>
      <w:tr w:rsidR="00C33FC7" w14:paraId="73966D62" w14:textId="77777777" w:rsidTr="00C33FC7">
        <w:trPr>
          <w:trHeight w:val="225"/>
        </w:trPr>
        <w:tc>
          <w:tcPr>
            <w:tcW w:w="3280" w:type="dxa"/>
            <w:vMerge w:val="restart"/>
            <w:vAlign w:val="center"/>
          </w:tcPr>
          <w:p w14:paraId="6D3711DB" w14:textId="77777777" w:rsidR="00C33FC7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тепловая энергия</w:t>
            </w:r>
          </w:p>
        </w:tc>
        <w:tc>
          <w:tcPr>
            <w:tcW w:w="1374" w:type="dxa"/>
          </w:tcPr>
          <w:p w14:paraId="74B4FBC3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кВтч</w:t>
            </w:r>
          </w:p>
        </w:tc>
        <w:tc>
          <w:tcPr>
            <w:tcW w:w="1062" w:type="dxa"/>
          </w:tcPr>
          <w:p w14:paraId="5E2B55C2" w14:textId="5601F74C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3F85DF4C" w14:textId="2478F18F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0DD44F10" w14:textId="4ED7B159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24E9D43C" w14:textId="43BB783A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397FB6D9" w14:textId="0A001B32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3FC7" w14:paraId="230B70D3" w14:textId="77777777" w:rsidTr="00C33FC7">
        <w:trPr>
          <w:trHeight w:val="225"/>
        </w:trPr>
        <w:tc>
          <w:tcPr>
            <w:tcW w:w="3280" w:type="dxa"/>
            <w:vMerge/>
            <w:vAlign w:val="center"/>
          </w:tcPr>
          <w:p w14:paraId="6CEF3E89" w14:textId="77777777" w:rsidR="00C33FC7" w:rsidRPr="00083951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313F0A3A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5A7821AB" w14:textId="7B587759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4DB08BB7" w14:textId="412003A3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08ECC938" w14:textId="04386015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7EF025BC" w14:textId="01CAAD45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5DE48692" w14:textId="5765E6EA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3FC7" w14:paraId="6465B87F" w14:textId="77777777" w:rsidTr="00C33FC7">
        <w:trPr>
          <w:trHeight w:val="225"/>
        </w:trPr>
        <w:tc>
          <w:tcPr>
            <w:tcW w:w="3280" w:type="dxa"/>
            <w:vMerge w:val="restart"/>
            <w:vAlign w:val="center"/>
          </w:tcPr>
          <w:p w14:paraId="08F403B5" w14:textId="77777777" w:rsidR="00C33FC7" w:rsidRPr="00593770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газ</w:t>
            </w:r>
          </w:p>
        </w:tc>
        <w:tc>
          <w:tcPr>
            <w:tcW w:w="1374" w:type="dxa"/>
          </w:tcPr>
          <w:p w14:paraId="143EDAF3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кВтч</w:t>
            </w:r>
          </w:p>
        </w:tc>
        <w:tc>
          <w:tcPr>
            <w:tcW w:w="1062" w:type="dxa"/>
          </w:tcPr>
          <w:p w14:paraId="4A62457D" w14:textId="0BE78819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3710A281" w14:textId="4C5CD6D0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1436FD64" w14:textId="20A9B817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1CA3A698" w14:textId="2A080B9F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4D3AD0B6" w14:textId="11B28E42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3FC7" w14:paraId="0F007A76" w14:textId="77777777" w:rsidTr="00C33FC7">
        <w:trPr>
          <w:trHeight w:val="225"/>
        </w:trPr>
        <w:tc>
          <w:tcPr>
            <w:tcW w:w="3280" w:type="dxa"/>
            <w:vMerge/>
            <w:vAlign w:val="center"/>
          </w:tcPr>
          <w:p w14:paraId="2D63CCEF" w14:textId="77777777" w:rsidR="00C33FC7" w:rsidRPr="00083951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68B9BCC5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388BCA80" w14:textId="780C3E11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65E470C8" w14:textId="0A0835FF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07C79229" w14:textId="4A70760E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0E3ED8C8" w14:textId="743E8C85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1C0F38BD" w14:textId="1EA1D23D" w:rsidR="00C33FC7" w:rsidRPr="00862EAC" w:rsidRDefault="001619B9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33FC7" w14:paraId="1D09D005" w14:textId="77777777" w:rsidTr="00C33FC7">
        <w:trPr>
          <w:trHeight w:val="225"/>
        </w:trPr>
        <w:tc>
          <w:tcPr>
            <w:tcW w:w="3280" w:type="dxa"/>
            <w:vMerge w:val="restart"/>
            <w:vAlign w:val="center"/>
          </w:tcPr>
          <w:p w14:paraId="2066C581" w14:textId="77777777" w:rsidR="00C33FC7" w:rsidRPr="00083951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холодное водоснабжение</w:t>
            </w:r>
          </w:p>
        </w:tc>
        <w:tc>
          <w:tcPr>
            <w:tcW w:w="1374" w:type="dxa"/>
          </w:tcPr>
          <w:p w14:paraId="21B3A807" w14:textId="5C8D6A49" w:rsidR="00C33FC7" w:rsidRDefault="001619B9" w:rsidP="001F1E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0441D6EF" w14:textId="4FF35756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055" w:type="dxa"/>
          </w:tcPr>
          <w:p w14:paraId="6CDF3FC0" w14:textId="49661726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278</w:t>
            </w:r>
          </w:p>
        </w:tc>
        <w:tc>
          <w:tcPr>
            <w:tcW w:w="1055" w:type="dxa"/>
          </w:tcPr>
          <w:p w14:paraId="4B9D9A0B" w14:textId="5C05C9D6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</w:p>
        </w:tc>
        <w:tc>
          <w:tcPr>
            <w:tcW w:w="1055" w:type="dxa"/>
          </w:tcPr>
          <w:p w14:paraId="782B640C" w14:textId="26D5A16D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</w:t>
            </w:r>
          </w:p>
        </w:tc>
        <w:tc>
          <w:tcPr>
            <w:tcW w:w="1053" w:type="dxa"/>
          </w:tcPr>
          <w:p w14:paraId="33AA0836" w14:textId="1C226CA3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273</w:t>
            </w:r>
          </w:p>
        </w:tc>
      </w:tr>
      <w:tr w:rsidR="00C33FC7" w14:paraId="47AB247B" w14:textId="77777777" w:rsidTr="00C33FC7">
        <w:trPr>
          <w:trHeight w:val="225"/>
        </w:trPr>
        <w:tc>
          <w:tcPr>
            <w:tcW w:w="3280" w:type="dxa"/>
            <w:vMerge/>
            <w:vAlign w:val="center"/>
          </w:tcPr>
          <w:p w14:paraId="1C7DFF79" w14:textId="77777777" w:rsidR="00C33FC7" w:rsidRPr="00083951" w:rsidRDefault="00C33FC7" w:rsidP="001F1E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28BE8C84" w14:textId="77777777" w:rsidR="00C33FC7" w:rsidRDefault="00C33FC7" w:rsidP="001F1E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31216957" w14:textId="11A7C723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1055" w:type="dxa"/>
          </w:tcPr>
          <w:p w14:paraId="69D2E9B9" w14:textId="30D31F58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28,1</w:t>
            </w:r>
          </w:p>
        </w:tc>
        <w:tc>
          <w:tcPr>
            <w:tcW w:w="1055" w:type="dxa"/>
          </w:tcPr>
          <w:p w14:paraId="5B5D441C" w14:textId="30B3AE29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1055" w:type="dxa"/>
          </w:tcPr>
          <w:p w14:paraId="240AC136" w14:textId="44BB0375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27,8</w:t>
            </w:r>
          </w:p>
        </w:tc>
        <w:tc>
          <w:tcPr>
            <w:tcW w:w="1053" w:type="dxa"/>
          </w:tcPr>
          <w:p w14:paraId="4BA302B1" w14:textId="7CCB8201" w:rsidR="00C33FC7" w:rsidRPr="001619B9" w:rsidRDefault="001E08D1" w:rsidP="001F1E0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27,6</w:t>
            </w:r>
          </w:p>
        </w:tc>
      </w:tr>
      <w:tr w:rsidR="001619B9" w14:paraId="7698C55D" w14:textId="77777777" w:rsidTr="00C33FC7">
        <w:trPr>
          <w:trHeight w:val="225"/>
        </w:trPr>
        <w:tc>
          <w:tcPr>
            <w:tcW w:w="3280" w:type="dxa"/>
            <w:vMerge w:val="restart"/>
            <w:vAlign w:val="center"/>
          </w:tcPr>
          <w:p w14:paraId="0BA356E8" w14:textId="77777777" w:rsidR="001619B9" w:rsidRPr="00083951" w:rsidRDefault="001619B9" w:rsidP="001619B9">
            <w:pPr>
              <w:jc w:val="right"/>
              <w:rPr>
                <w:rFonts w:ascii="Times New Roman" w:hAnsi="Times New Roman" w:cs="Times New Roman"/>
              </w:rPr>
            </w:pPr>
            <w:r w:rsidRPr="00083951">
              <w:rPr>
                <w:rFonts w:ascii="Times New Roman" w:hAnsi="Times New Roman" w:cs="Times New Roman"/>
              </w:rPr>
              <w:t>горячее водоснабжение</w:t>
            </w:r>
          </w:p>
        </w:tc>
        <w:tc>
          <w:tcPr>
            <w:tcW w:w="1374" w:type="dxa"/>
          </w:tcPr>
          <w:p w14:paraId="1449BC0E" w14:textId="77777777" w:rsidR="001619B9" w:rsidRDefault="001619B9" w:rsidP="001619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кВтч</w:t>
            </w:r>
          </w:p>
        </w:tc>
        <w:tc>
          <w:tcPr>
            <w:tcW w:w="1062" w:type="dxa"/>
          </w:tcPr>
          <w:p w14:paraId="6BC01A48" w14:textId="2C1ED195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43BD3B03" w14:textId="355B02B1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4D8DA97F" w14:textId="7F8317AA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4EAC4AF2" w14:textId="632FCD04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42C40FA3" w14:textId="3BD900D3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619B9" w14:paraId="1F1E3310" w14:textId="77777777" w:rsidTr="00C33FC7">
        <w:trPr>
          <w:trHeight w:val="225"/>
        </w:trPr>
        <w:tc>
          <w:tcPr>
            <w:tcW w:w="3280" w:type="dxa"/>
            <w:vMerge/>
          </w:tcPr>
          <w:p w14:paraId="5DD8893A" w14:textId="77777777" w:rsidR="001619B9" w:rsidRPr="00083951" w:rsidRDefault="001619B9" w:rsidP="001619B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</w:tcPr>
          <w:p w14:paraId="57156D6E" w14:textId="77777777" w:rsidR="001619B9" w:rsidRDefault="001619B9" w:rsidP="001619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62" w:type="dxa"/>
          </w:tcPr>
          <w:p w14:paraId="6C13FC5C" w14:textId="0F01677C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55C548BC" w14:textId="43EBC8CD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0C84431F" w14:textId="4783489F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5" w:type="dxa"/>
          </w:tcPr>
          <w:p w14:paraId="490FA22D" w14:textId="1285E809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</w:tcPr>
          <w:p w14:paraId="77CD6EBD" w14:textId="362366CE" w:rsidR="001619B9" w:rsidRPr="00862EAC" w:rsidRDefault="001619B9" w:rsidP="001619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14:paraId="64999D97" w14:textId="77777777" w:rsidR="00813B0A" w:rsidRPr="00813B0A" w:rsidRDefault="00813B0A" w:rsidP="00813B0A"/>
    <w:p w14:paraId="743F8D35" w14:textId="77777777" w:rsidR="00813B0A" w:rsidRPr="00A41ADE" w:rsidRDefault="00B81DFC" w:rsidP="004F59D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8. </w:t>
      </w:r>
      <w:r w:rsidR="004F59DD" w:rsidRPr="00A41ADE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Изменение расхода моторного топлива автотранспортом и спецтехникой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F59DD" w:rsidRPr="00A41ADE">
        <w:rPr>
          <w:rFonts w:ascii="Times New Roman" w:hAnsi="Times New Roman" w:cs="Times New Roman"/>
          <w:b/>
          <w:bCs/>
          <w:sz w:val="28"/>
          <w:szCs w:val="28"/>
        </w:rPr>
        <w:t>в натуральном выражении и денежном выражении, с разбивкой по годам действия программы</w:t>
      </w:r>
    </w:p>
    <w:p w14:paraId="451924E9" w14:textId="77777777" w:rsidR="004F59DD" w:rsidRDefault="004F59DD" w:rsidP="00813B0A">
      <w:pPr>
        <w:rPr>
          <w:rFonts w:ascii="Times New Roman" w:hAnsi="Times New Roman" w:cs="Times New Roman"/>
          <w:b/>
          <w:bCs/>
        </w:rPr>
      </w:pPr>
    </w:p>
    <w:tbl>
      <w:tblPr>
        <w:tblStyle w:val="afff5"/>
        <w:tblW w:w="10130" w:type="dxa"/>
        <w:tblLook w:val="04A0" w:firstRow="1" w:lastRow="0" w:firstColumn="1" w:lastColumn="0" w:noHBand="0" w:noVBand="1"/>
      </w:tblPr>
      <w:tblGrid>
        <w:gridCol w:w="3679"/>
        <w:gridCol w:w="1072"/>
        <w:gridCol w:w="1082"/>
        <w:gridCol w:w="1075"/>
        <w:gridCol w:w="1075"/>
        <w:gridCol w:w="1075"/>
        <w:gridCol w:w="1072"/>
      </w:tblGrid>
      <w:tr w:rsidR="004F59DD" w14:paraId="4C936FE4" w14:textId="77777777" w:rsidTr="005B333F">
        <w:trPr>
          <w:trHeight w:val="447"/>
        </w:trPr>
        <w:tc>
          <w:tcPr>
            <w:tcW w:w="3679" w:type="dxa"/>
          </w:tcPr>
          <w:p w14:paraId="70A9E5D1" w14:textId="77777777" w:rsidR="004F59DD" w:rsidRDefault="004F59DD" w:rsidP="008437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моторного топлива</w:t>
            </w:r>
          </w:p>
        </w:tc>
        <w:tc>
          <w:tcPr>
            <w:tcW w:w="1072" w:type="dxa"/>
          </w:tcPr>
          <w:p w14:paraId="40E287B3" w14:textId="77777777" w:rsidR="004F59DD" w:rsidRDefault="004F59DD" w:rsidP="008437F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2" w:type="dxa"/>
            <w:vAlign w:val="center"/>
          </w:tcPr>
          <w:p w14:paraId="4B9C9E68" w14:textId="5275E68E" w:rsidR="005B333F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14:paraId="4D7CB2C5" w14:textId="609B947E" w:rsidR="004F59DD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75" w:type="dxa"/>
            <w:vAlign w:val="center"/>
          </w:tcPr>
          <w:p w14:paraId="43E31A1D" w14:textId="77777777" w:rsidR="004F59DD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75" w:type="dxa"/>
            <w:vAlign w:val="center"/>
          </w:tcPr>
          <w:p w14:paraId="7A6DAF9C" w14:textId="77777777" w:rsidR="004F59DD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075" w:type="dxa"/>
            <w:vAlign w:val="center"/>
          </w:tcPr>
          <w:p w14:paraId="5CF6F526" w14:textId="77777777" w:rsidR="004F59DD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072" w:type="dxa"/>
            <w:vAlign w:val="center"/>
          </w:tcPr>
          <w:p w14:paraId="092787DA" w14:textId="77777777" w:rsidR="004F59DD" w:rsidRDefault="004F59DD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</w:tr>
      <w:tr w:rsidR="004F59DD" w14:paraId="6ED3DAD0" w14:textId="77777777" w:rsidTr="005B333F">
        <w:trPr>
          <w:trHeight w:val="236"/>
        </w:trPr>
        <w:tc>
          <w:tcPr>
            <w:tcW w:w="3679" w:type="dxa"/>
            <w:vMerge w:val="restart"/>
            <w:vAlign w:val="center"/>
          </w:tcPr>
          <w:p w14:paraId="4F38526C" w14:textId="77777777" w:rsidR="004F59DD" w:rsidRDefault="004F59DD" w:rsidP="008437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Бензин </w:t>
            </w:r>
          </w:p>
        </w:tc>
        <w:tc>
          <w:tcPr>
            <w:tcW w:w="1072" w:type="dxa"/>
          </w:tcPr>
          <w:p w14:paraId="3EBED5D9" w14:textId="77777777" w:rsidR="004F59DD" w:rsidRPr="005B333F" w:rsidRDefault="004F59DD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1082" w:type="dxa"/>
          </w:tcPr>
          <w:p w14:paraId="3A1EACCA" w14:textId="67B3323F" w:rsidR="004F59DD" w:rsidRPr="005B333F" w:rsidRDefault="005B333F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14000</w:t>
            </w:r>
          </w:p>
        </w:tc>
        <w:tc>
          <w:tcPr>
            <w:tcW w:w="1075" w:type="dxa"/>
          </w:tcPr>
          <w:p w14:paraId="45D79BBF" w14:textId="091D4D38" w:rsidR="004F59DD" w:rsidRPr="005B333F" w:rsidRDefault="005B333F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75" w:type="dxa"/>
          </w:tcPr>
          <w:p w14:paraId="7B7ECA78" w14:textId="52A3BCBC" w:rsidR="004F59DD" w:rsidRPr="005B333F" w:rsidRDefault="005B333F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13900</w:t>
            </w:r>
          </w:p>
        </w:tc>
        <w:tc>
          <w:tcPr>
            <w:tcW w:w="1075" w:type="dxa"/>
          </w:tcPr>
          <w:p w14:paraId="4A2A66DD" w14:textId="23DF6567" w:rsidR="004F59DD" w:rsidRPr="005B333F" w:rsidRDefault="005B333F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13850</w:t>
            </w:r>
          </w:p>
        </w:tc>
        <w:tc>
          <w:tcPr>
            <w:tcW w:w="1072" w:type="dxa"/>
          </w:tcPr>
          <w:p w14:paraId="57B8FD22" w14:textId="3A65B9ED" w:rsidR="004F59DD" w:rsidRPr="005B333F" w:rsidRDefault="005B333F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13800</w:t>
            </w:r>
          </w:p>
        </w:tc>
      </w:tr>
      <w:tr w:rsidR="004F59DD" w14:paraId="06863969" w14:textId="77777777" w:rsidTr="005B333F">
        <w:trPr>
          <w:trHeight w:val="223"/>
        </w:trPr>
        <w:tc>
          <w:tcPr>
            <w:tcW w:w="3679" w:type="dxa"/>
            <w:vMerge/>
          </w:tcPr>
          <w:p w14:paraId="507E591E" w14:textId="77777777" w:rsidR="004F59DD" w:rsidRPr="00083951" w:rsidRDefault="004F59DD" w:rsidP="008437F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14:paraId="1A2DC1F9" w14:textId="77777777" w:rsidR="004F59DD" w:rsidRPr="005B333F" w:rsidRDefault="004F59DD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тыс.руб</w:t>
            </w:r>
            <w:proofErr w:type="spellEnd"/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82" w:type="dxa"/>
          </w:tcPr>
          <w:p w14:paraId="68771A69" w14:textId="2B02606F" w:rsidR="004F59DD" w:rsidRPr="005B333F" w:rsidRDefault="0034502C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1078,00</w:t>
            </w:r>
          </w:p>
        </w:tc>
        <w:tc>
          <w:tcPr>
            <w:tcW w:w="1075" w:type="dxa"/>
          </w:tcPr>
          <w:p w14:paraId="3C3D2DBF" w14:textId="7095716D" w:rsidR="004F59DD" w:rsidRPr="005B333F" w:rsidRDefault="0034502C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1074,00</w:t>
            </w:r>
          </w:p>
        </w:tc>
        <w:tc>
          <w:tcPr>
            <w:tcW w:w="1075" w:type="dxa"/>
          </w:tcPr>
          <w:p w14:paraId="1210DF0B" w14:textId="4E172C80" w:rsidR="004F59DD" w:rsidRPr="005B333F" w:rsidRDefault="0034502C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1070,00</w:t>
            </w:r>
          </w:p>
        </w:tc>
        <w:tc>
          <w:tcPr>
            <w:tcW w:w="1075" w:type="dxa"/>
          </w:tcPr>
          <w:p w14:paraId="2C4956A1" w14:textId="59DE5660" w:rsidR="004F59DD" w:rsidRPr="005B333F" w:rsidRDefault="0034502C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1066,00</w:t>
            </w:r>
          </w:p>
        </w:tc>
        <w:tc>
          <w:tcPr>
            <w:tcW w:w="1072" w:type="dxa"/>
          </w:tcPr>
          <w:p w14:paraId="148D29B8" w14:textId="6C5FBF4F" w:rsidR="004F59DD" w:rsidRPr="005B333F" w:rsidRDefault="0034502C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1063,00</w:t>
            </w:r>
          </w:p>
        </w:tc>
      </w:tr>
      <w:tr w:rsidR="004F59DD" w14:paraId="1EB3F4FD" w14:textId="77777777" w:rsidTr="005B333F">
        <w:trPr>
          <w:trHeight w:val="223"/>
        </w:trPr>
        <w:tc>
          <w:tcPr>
            <w:tcW w:w="3679" w:type="dxa"/>
            <w:vMerge w:val="restart"/>
            <w:vAlign w:val="center"/>
          </w:tcPr>
          <w:p w14:paraId="66552225" w14:textId="77777777" w:rsidR="004F59DD" w:rsidRDefault="004F59DD" w:rsidP="008437F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1072" w:type="dxa"/>
          </w:tcPr>
          <w:p w14:paraId="6B0BDDB3" w14:textId="77777777" w:rsidR="004F59DD" w:rsidRDefault="004F59DD" w:rsidP="008437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082" w:type="dxa"/>
          </w:tcPr>
          <w:p w14:paraId="41450A52" w14:textId="2647496A" w:rsidR="004F59DD" w:rsidRPr="005B333F" w:rsidRDefault="001E08D1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5" w:type="dxa"/>
          </w:tcPr>
          <w:p w14:paraId="10A9D404" w14:textId="17D83476" w:rsidR="004F59DD" w:rsidRPr="005B333F" w:rsidRDefault="001E08D1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5" w:type="dxa"/>
          </w:tcPr>
          <w:p w14:paraId="5E376A54" w14:textId="5C615B3F" w:rsidR="004F59DD" w:rsidRPr="005B333F" w:rsidRDefault="001E08D1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5" w:type="dxa"/>
          </w:tcPr>
          <w:p w14:paraId="0EF7004B" w14:textId="1DF66B90" w:rsidR="004F59DD" w:rsidRPr="005B333F" w:rsidRDefault="001E08D1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72" w:type="dxa"/>
          </w:tcPr>
          <w:p w14:paraId="34D306AD" w14:textId="11892777" w:rsidR="004F59DD" w:rsidRPr="005B333F" w:rsidRDefault="001E08D1" w:rsidP="008437F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33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B333F" w14:paraId="3DEE8AEE" w14:textId="77777777" w:rsidTr="005B333F">
        <w:trPr>
          <w:trHeight w:val="223"/>
        </w:trPr>
        <w:tc>
          <w:tcPr>
            <w:tcW w:w="3679" w:type="dxa"/>
            <w:vMerge/>
            <w:vAlign w:val="center"/>
          </w:tcPr>
          <w:p w14:paraId="78CA5517" w14:textId="77777777" w:rsidR="005B333F" w:rsidRPr="00083951" w:rsidRDefault="005B333F" w:rsidP="005B333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14:paraId="052F42A1" w14:textId="77777777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2" w:type="dxa"/>
          </w:tcPr>
          <w:p w14:paraId="011BC3EE" w14:textId="60F247BC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5" w:type="dxa"/>
          </w:tcPr>
          <w:p w14:paraId="21381FBC" w14:textId="49B6D2A3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5" w:type="dxa"/>
          </w:tcPr>
          <w:p w14:paraId="01263177" w14:textId="05BB91CF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5" w:type="dxa"/>
          </w:tcPr>
          <w:p w14:paraId="314449C2" w14:textId="07D55678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2" w:type="dxa"/>
          </w:tcPr>
          <w:p w14:paraId="23CE570E" w14:textId="1E62E9C6" w:rsidR="005B333F" w:rsidRDefault="005B333F" w:rsidP="005B3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035493F2" w14:textId="77777777" w:rsidR="004F59DD" w:rsidRPr="004F59DD" w:rsidRDefault="004F59DD" w:rsidP="00813B0A">
      <w:pPr>
        <w:rPr>
          <w:rFonts w:ascii="Times New Roman" w:hAnsi="Times New Roman" w:cs="Times New Roman"/>
          <w:b/>
          <w:bCs/>
        </w:rPr>
      </w:pPr>
    </w:p>
    <w:p w14:paraId="5EBC6954" w14:textId="77777777" w:rsidR="00D749EF" w:rsidRPr="00A41ADE" w:rsidRDefault="00E30F6B" w:rsidP="00D74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9. </w:t>
      </w:r>
      <w:r w:rsidR="00D749EF" w:rsidRPr="00A41ADE">
        <w:rPr>
          <w:rFonts w:ascii="Times New Roman" w:hAnsi="Times New Roman" w:cs="Times New Roman"/>
          <w:b/>
          <w:bCs/>
          <w:sz w:val="28"/>
          <w:szCs w:val="28"/>
        </w:rPr>
        <w:t>Фактические значения целевых показателей программы по годам периода действия программы</w:t>
      </w:r>
    </w:p>
    <w:p w14:paraId="7D21A11E" w14:textId="77777777" w:rsidR="00D749EF" w:rsidRPr="00A41ADE" w:rsidRDefault="00D749EF" w:rsidP="00D74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2EF86F" w14:textId="448C754A" w:rsidR="00D749EF" w:rsidRPr="00A41ADE" w:rsidRDefault="00D749EF" w:rsidP="00E30F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программы по годам действия программы приведены в </w:t>
      </w:r>
      <w:r w:rsidR="00E30F6B">
        <w:rPr>
          <w:rFonts w:ascii="Times New Roman" w:hAnsi="Times New Roman" w:cs="Times New Roman"/>
          <w:sz w:val="28"/>
          <w:szCs w:val="28"/>
        </w:rPr>
        <w:t>приложении 1</w:t>
      </w:r>
      <w:r w:rsidRPr="00A41ADE">
        <w:rPr>
          <w:rFonts w:ascii="Times New Roman" w:hAnsi="Times New Roman" w:cs="Times New Roman"/>
          <w:sz w:val="28"/>
          <w:szCs w:val="28"/>
        </w:rPr>
        <w:t>, являюще</w:t>
      </w:r>
      <w:r w:rsidR="00E30F6B">
        <w:rPr>
          <w:rFonts w:ascii="Times New Roman" w:hAnsi="Times New Roman" w:cs="Times New Roman"/>
          <w:sz w:val="28"/>
          <w:szCs w:val="28"/>
        </w:rPr>
        <w:t>м</w:t>
      </w:r>
      <w:r w:rsidRPr="00A41ADE">
        <w:rPr>
          <w:rFonts w:ascii="Times New Roman" w:hAnsi="Times New Roman" w:cs="Times New Roman"/>
          <w:sz w:val="28"/>
          <w:szCs w:val="28"/>
        </w:rPr>
        <w:t xml:space="preserve">ся неотъемлемой частью программы энергосбережения и повышения энергетической эффективности </w:t>
      </w: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Pr="00A41ADE">
        <w:rPr>
          <w:rFonts w:ascii="Times New Roman" w:hAnsi="Times New Roman" w:cs="Times New Roman"/>
          <w:sz w:val="28"/>
          <w:szCs w:val="28"/>
        </w:rPr>
        <w:t xml:space="preserve"> на </w:t>
      </w:r>
      <w:r w:rsidRPr="00A41ADE">
        <w:rPr>
          <w:rFonts w:ascii="Times New Roman" w:hAnsi="Times New Roman" w:cs="Times New Roman"/>
          <w:sz w:val="28"/>
          <w:szCs w:val="28"/>
        </w:rPr>
        <w:lastRenderedPageBreak/>
        <w:t>2025-2029 годы.</w:t>
      </w:r>
    </w:p>
    <w:p w14:paraId="3AFD6974" w14:textId="77777777" w:rsidR="00D749EF" w:rsidRPr="00A41ADE" w:rsidRDefault="00D749EF" w:rsidP="00D749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6C36AA6" w14:textId="77777777" w:rsidR="00D749EF" w:rsidRPr="00A41ADE" w:rsidRDefault="00E30F6B" w:rsidP="00D749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10. </w:t>
      </w:r>
      <w:r w:rsidR="00D749EF" w:rsidRPr="00A41ADE">
        <w:rPr>
          <w:rFonts w:ascii="Times New Roman" w:hAnsi="Times New Roman" w:cs="Times New Roman"/>
          <w:b/>
          <w:bCs/>
          <w:sz w:val="28"/>
          <w:szCs w:val="28"/>
        </w:rPr>
        <w:t>Распределение целевых показателей программы по направлениям деятельности организации в разрезе каждого года, их целевые и фактические значения</w:t>
      </w:r>
    </w:p>
    <w:p w14:paraId="31DF1E2C" w14:textId="77777777" w:rsidR="00D749EF" w:rsidRPr="00A41ADE" w:rsidRDefault="00D749EF" w:rsidP="00D749EF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7955CD8" w14:textId="4D7A5687" w:rsidR="00D749EF" w:rsidRPr="00A41ADE" w:rsidRDefault="00D749EF" w:rsidP="00D74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 xml:space="preserve">Информация о целевых показателях программы по годам действия программы приведены в форме «Целевые показатели», являющейся неотъемлемой частью программы энергосбережения и повышения энергетической эффективности </w:t>
      </w: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Pr="00A41ADE">
        <w:rPr>
          <w:rFonts w:ascii="Times New Roman" w:hAnsi="Times New Roman" w:cs="Times New Roman"/>
          <w:sz w:val="28"/>
          <w:szCs w:val="28"/>
        </w:rPr>
        <w:t xml:space="preserve"> на 2025-2029 годы.</w:t>
      </w:r>
    </w:p>
    <w:p w14:paraId="1817A2AA" w14:textId="77777777" w:rsidR="00D749EF" w:rsidRPr="00A41ADE" w:rsidRDefault="00D749EF" w:rsidP="00D74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7FF37" w14:textId="77777777" w:rsidR="00D749EF" w:rsidRPr="00A41ADE" w:rsidRDefault="00E30F6B" w:rsidP="00D749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11. </w:t>
      </w:r>
      <w:r w:rsidR="00D749EF" w:rsidRPr="00A41ADE">
        <w:rPr>
          <w:rFonts w:ascii="Times New Roman" w:hAnsi="Times New Roman" w:cs="Times New Roman"/>
          <w:b/>
          <w:bCs/>
          <w:sz w:val="28"/>
          <w:szCs w:val="28"/>
        </w:rPr>
        <w:t>Сведения об увязке результатов реализации программы с вознаграждением сотрудников организации, в том числе через механизм ключевых показателей результативности (далее - КПР) для менеджеров и структурных подразделений по каждому направлению деятельности организации в разрезе каждого года, их целевые и фактические значения</w:t>
      </w:r>
    </w:p>
    <w:p w14:paraId="5C96C84E" w14:textId="77777777" w:rsidR="00D749EF" w:rsidRPr="00A41ADE" w:rsidRDefault="00D749EF" w:rsidP="00D749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8F44AF" w14:textId="77777777" w:rsidR="00D749EF" w:rsidRPr="00A41ADE" w:rsidRDefault="00D749EF" w:rsidP="00D74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 xml:space="preserve">Для стимулирования сотрудников в реализации Программы разработана система премирования. Результат достижения планового уровня потерь влияет на размер поощрения каждого сотрудника общества. </w:t>
      </w:r>
    </w:p>
    <w:p w14:paraId="564ABA13" w14:textId="77777777" w:rsidR="00D749EF" w:rsidRPr="00A41ADE" w:rsidRDefault="00D749EF" w:rsidP="00D749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15634" w14:textId="77777777" w:rsidR="00D749EF" w:rsidRPr="00A41ADE" w:rsidRDefault="00F51664" w:rsidP="00D749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12. </w:t>
      </w:r>
      <w:r w:rsidR="00D749EF" w:rsidRPr="00A41ADE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 </w:t>
      </w:r>
    </w:p>
    <w:p w14:paraId="78E4C08F" w14:textId="3248BC29" w:rsidR="00D749EF" w:rsidRDefault="00D749EF" w:rsidP="00D74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F51664">
        <w:rPr>
          <w:rFonts w:ascii="Times New Roman" w:hAnsi="Times New Roman" w:cs="Times New Roman"/>
          <w:sz w:val="28"/>
          <w:szCs w:val="28"/>
        </w:rPr>
        <w:t xml:space="preserve">затратных </w:t>
      </w:r>
      <w:r w:rsidRPr="00A41ADE">
        <w:rPr>
          <w:rFonts w:ascii="Times New Roman" w:hAnsi="Times New Roman" w:cs="Times New Roman"/>
          <w:sz w:val="28"/>
          <w:szCs w:val="28"/>
        </w:rPr>
        <w:t>мероприятиях, необходимых для реализации программы и достижения целевых показателей программы по годам действия программы</w:t>
      </w:r>
      <w:r w:rsidR="00F51664">
        <w:rPr>
          <w:rFonts w:ascii="Times New Roman" w:hAnsi="Times New Roman" w:cs="Times New Roman"/>
          <w:sz w:val="28"/>
          <w:szCs w:val="28"/>
        </w:rPr>
        <w:t>,</w:t>
      </w:r>
      <w:r w:rsidRPr="00A41ADE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F51664">
        <w:rPr>
          <w:rFonts w:ascii="Times New Roman" w:hAnsi="Times New Roman" w:cs="Times New Roman"/>
          <w:sz w:val="28"/>
          <w:szCs w:val="28"/>
        </w:rPr>
        <w:t>а</w:t>
      </w:r>
      <w:r w:rsidRPr="00A41ADE">
        <w:rPr>
          <w:rFonts w:ascii="Times New Roman" w:hAnsi="Times New Roman" w:cs="Times New Roman"/>
          <w:sz w:val="28"/>
          <w:szCs w:val="28"/>
        </w:rPr>
        <w:t xml:space="preserve"> в </w:t>
      </w:r>
      <w:r w:rsidR="00E30F6B">
        <w:rPr>
          <w:rFonts w:ascii="Times New Roman" w:hAnsi="Times New Roman" w:cs="Times New Roman"/>
          <w:sz w:val="28"/>
          <w:szCs w:val="28"/>
        </w:rPr>
        <w:t>приложении 2,</w:t>
      </w:r>
      <w:r w:rsidRPr="00A41ADE">
        <w:rPr>
          <w:rFonts w:ascii="Times New Roman" w:hAnsi="Times New Roman" w:cs="Times New Roman"/>
          <w:sz w:val="28"/>
          <w:szCs w:val="28"/>
        </w:rPr>
        <w:t xml:space="preserve"> являюще</w:t>
      </w:r>
      <w:r w:rsidR="00E30F6B">
        <w:rPr>
          <w:rFonts w:ascii="Times New Roman" w:hAnsi="Times New Roman" w:cs="Times New Roman"/>
          <w:sz w:val="28"/>
          <w:szCs w:val="28"/>
        </w:rPr>
        <w:t>м</w:t>
      </w:r>
      <w:r w:rsidRPr="00A41ADE">
        <w:rPr>
          <w:rFonts w:ascii="Times New Roman" w:hAnsi="Times New Roman" w:cs="Times New Roman"/>
          <w:sz w:val="28"/>
          <w:szCs w:val="28"/>
        </w:rPr>
        <w:t xml:space="preserve">ся неотъемлемой частью программы энергосбережения и повышения энергетической эффективности </w:t>
      </w:r>
      <w:r w:rsidRPr="00A41ADE">
        <w:rPr>
          <w:rFonts w:ascii="Times New Roman" w:hAnsi="Times New Roman" w:cs="Times New Roman"/>
          <w:bCs/>
          <w:sz w:val="28"/>
          <w:szCs w:val="28"/>
        </w:rPr>
        <w:t>ООО "</w:t>
      </w:r>
      <w:r w:rsidR="00342AAF">
        <w:rPr>
          <w:rFonts w:ascii="Times New Roman" w:hAnsi="Times New Roman" w:cs="Times New Roman"/>
          <w:bCs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bCs/>
          <w:sz w:val="28"/>
          <w:szCs w:val="28"/>
        </w:rPr>
        <w:t>"</w:t>
      </w:r>
      <w:r w:rsidRPr="00A41ADE">
        <w:rPr>
          <w:rFonts w:ascii="Times New Roman" w:hAnsi="Times New Roman" w:cs="Times New Roman"/>
          <w:sz w:val="28"/>
          <w:szCs w:val="28"/>
        </w:rPr>
        <w:t xml:space="preserve"> на 2025-2029 годы. </w:t>
      </w:r>
    </w:p>
    <w:p w14:paraId="7ABC2C93" w14:textId="77777777" w:rsidR="00F51664" w:rsidRDefault="005B06D6" w:rsidP="00F516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Беззатратн</w:t>
      </w:r>
      <w:r w:rsidR="00F51664"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F51664">
        <w:rPr>
          <w:rFonts w:ascii="Times New Roman" w:hAnsi="Times New Roman" w:cs="Times New Roman"/>
          <w:sz w:val="28"/>
          <w:szCs w:val="28"/>
        </w:rPr>
        <w:t>м является обеспечение обучения ответственных за энергосбережение и повышение энергетической эффективности.</w:t>
      </w:r>
    </w:p>
    <w:p w14:paraId="2007028F" w14:textId="77777777" w:rsidR="005B06D6" w:rsidRPr="00A41ADE" w:rsidRDefault="005B06D6" w:rsidP="00D74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F9E4DE" w14:textId="77777777" w:rsidR="00D749EF" w:rsidRPr="00A41ADE" w:rsidRDefault="00F51664" w:rsidP="00D749E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13. </w:t>
      </w:r>
      <w:r w:rsidR="00D749EF" w:rsidRPr="00A41ADE">
        <w:rPr>
          <w:rFonts w:ascii="Times New Roman" w:hAnsi="Times New Roman" w:cs="Times New Roman"/>
          <w:b/>
          <w:bCs/>
          <w:sz w:val="28"/>
          <w:szCs w:val="28"/>
        </w:rPr>
        <w:t>Механизм мониторинга и контроля за исполнением КПР</w:t>
      </w:r>
    </w:p>
    <w:p w14:paraId="58CDE5F9" w14:textId="77777777" w:rsidR="00D749EF" w:rsidRPr="00A41ADE" w:rsidRDefault="009C2C8C" w:rsidP="009C2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>В организации предусмотрен ежегодный мониторинг и контроль КПР. По итогам мониторинга и контроля производится расчет премирования сотрудников общества.</w:t>
      </w:r>
    </w:p>
    <w:p w14:paraId="6DFC6CAD" w14:textId="77777777" w:rsidR="009C2C8C" w:rsidRPr="00A41ADE" w:rsidRDefault="009C2C8C" w:rsidP="009C2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E22648" w14:textId="77777777" w:rsidR="009C2C8C" w:rsidRPr="00A41ADE" w:rsidRDefault="00F51664" w:rsidP="009C2C8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14. </w:t>
      </w:r>
      <w:r w:rsidR="009C2C8C" w:rsidRPr="00A41ADE">
        <w:rPr>
          <w:rFonts w:ascii="Times New Roman" w:hAnsi="Times New Roman" w:cs="Times New Roman"/>
          <w:b/>
          <w:bCs/>
          <w:sz w:val="28"/>
          <w:szCs w:val="28"/>
        </w:rPr>
        <w:t>Механизм мониторинга и контроля за исполнением целевых показателей программы</w:t>
      </w:r>
    </w:p>
    <w:p w14:paraId="09E34E2F" w14:textId="77777777" w:rsidR="009C2C8C" w:rsidRPr="00A41ADE" w:rsidRDefault="009C2C8C" w:rsidP="009C2C8C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3B1320" w14:textId="31272873" w:rsidR="009C2C8C" w:rsidRPr="00A41ADE" w:rsidRDefault="009C2C8C" w:rsidP="009C2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DE">
        <w:rPr>
          <w:rFonts w:ascii="Times New Roman" w:hAnsi="Times New Roman" w:cs="Times New Roman"/>
          <w:sz w:val="28"/>
          <w:szCs w:val="28"/>
        </w:rPr>
        <w:t>В ООО "</w:t>
      </w:r>
      <w:r w:rsidR="00342AAF">
        <w:rPr>
          <w:rFonts w:ascii="Times New Roman" w:hAnsi="Times New Roman" w:cs="Times New Roman"/>
          <w:sz w:val="28"/>
          <w:szCs w:val="28"/>
        </w:rPr>
        <w:t>ГЭСК</w:t>
      </w:r>
      <w:r w:rsidRPr="00A41ADE">
        <w:rPr>
          <w:rFonts w:ascii="Times New Roman" w:hAnsi="Times New Roman" w:cs="Times New Roman"/>
          <w:sz w:val="28"/>
          <w:szCs w:val="28"/>
        </w:rPr>
        <w:t>" осуществляется ежегодный мониторинг и контроль исполнения целевых показателей программы. По итогам мониторинга и контроля производится актуализация программы с изменением целевых показателей и иных параметров с учетом их фактического исполнения,</w:t>
      </w:r>
      <w:r w:rsidR="00F51664">
        <w:rPr>
          <w:rFonts w:ascii="Times New Roman" w:hAnsi="Times New Roman" w:cs="Times New Roman"/>
          <w:sz w:val="28"/>
          <w:szCs w:val="28"/>
        </w:rPr>
        <w:br/>
      </w:r>
      <w:r w:rsidRPr="00A41ADE">
        <w:rPr>
          <w:rFonts w:ascii="Times New Roman" w:hAnsi="Times New Roman" w:cs="Times New Roman"/>
          <w:sz w:val="28"/>
          <w:szCs w:val="28"/>
        </w:rPr>
        <w:t>и корректировки планов.</w:t>
      </w:r>
    </w:p>
    <w:bookmarkEnd w:id="1"/>
    <w:p w14:paraId="2559995B" w14:textId="77777777" w:rsidR="00F51664" w:rsidRPr="00F51664" w:rsidRDefault="00F51664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795CECBB" w14:textId="77777777" w:rsidR="00F51664" w:rsidRPr="00F51664" w:rsidRDefault="00F51664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7CF2B65E" w14:textId="77777777" w:rsidR="00F51664" w:rsidRPr="00F51664" w:rsidRDefault="00F51664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064B3EB2" w14:textId="3E026A31" w:rsidR="00EE6E31" w:rsidRPr="00F51664" w:rsidRDefault="00852065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Директор ООО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="00342AA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ГЭСК</w:t>
      </w:r>
      <w:proofErr w:type="gramStart"/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proofErr w:type="gramEnd"/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</w:t>
      </w:r>
      <w:r w:rsidR="005B33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И.Б. Слободин</w:t>
      </w:r>
    </w:p>
    <w:p w14:paraId="0FB0E099" w14:textId="77777777" w:rsidR="00852065" w:rsidRPr="00F51664" w:rsidRDefault="00852065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0FA50E53" w14:textId="77777777" w:rsidR="00F51664" w:rsidRPr="00F51664" w:rsidRDefault="00852065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СОГЛАСОВАНО:</w:t>
      </w:r>
    </w:p>
    <w:p w14:paraId="4A23373B" w14:textId="10E2B6B6" w:rsidR="00852065" w:rsidRPr="00F51664" w:rsidRDefault="00852065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Главный инженер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ООО "</w:t>
      </w:r>
      <w:r w:rsidR="00342AA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ГЭСК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"  </w:t>
      </w:r>
      <w:r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="0005787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</w:t>
      </w:r>
      <w:r w:rsidR="005B333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А.Д. Богданов</w:t>
      </w:r>
    </w:p>
    <w:p w14:paraId="440AAB4C" w14:textId="77777777" w:rsidR="00852065" w:rsidRPr="00F51664" w:rsidRDefault="00852065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685A6CC8" w14:textId="53DF7526" w:rsidR="00852065" w:rsidRPr="00F51664" w:rsidRDefault="005B333F" w:rsidP="00852065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Начальник СЭРС</w:t>
      </w:r>
      <w:r w:rsidR="00852065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>ООО "</w:t>
      </w:r>
      <w:r w:rsidR="00342AA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ГЭСК</w:t>
      </w:r>
      <w:proofErr w:type="gramStart"/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"  </w:t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proofErr w:type="gramEnd"/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1664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</w:t>
      </w:r>
      <w:r w:rsidR="00852065" w:rsidRPr="00F5166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5787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С.С. Юдин </w:t>
      </w:r>
    </w:p>
    <w:sectPr w:rsidR="00852065" w:rsidRPr="00F51664" w:rsidSect="00BC0893">
      <w:pgSz w:w="11906" w:h="16838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6B3A" w14:textId="77777777" w:rsidR="001960CF" w:rsidRDefault="001960CF" w:rsidP="00BC0893">
      <w:r>
        <w:separator/>
      </w:r>
    </w:p>
  </w:endnote>
  <w:endnote w:type="continuationSeparator" w:id="0">
    <w:p w14:paraId="1C6CF0E5" w14:textId="77777777" w:rsidR="001960CF" w:rsidRDefault="001960CF" w:rsidP="00BC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93251" w14:textId="77777777" w:rsidR="001960CF" w:rsidRDefault="001960CF" w:rsidP="00BC0893">
      <w:r>
        <w:separator/>
      </w:r>
    </w:p>
  </w:footnote>
  <w:footnote w:type="continuationSeparator" w:id="0">
    <w:p w14:paraId="1152E4C9" w14:textId="77777777" w:rsidR="001960CF" w:rsidRDefault="001960CF" w:rsidP="00BC0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15A56"/>
    <w:multiLevelType w:val="hybridMultilevel"/>
    <w:tmpl w:val="1C009630"/>
    <w:lvl w:ilvl="0" w:tplc="ABAED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87C"/>
    <w:rsid w:val="00002F7A"/>
    <w:rsid w:val="00005972"/>
    <w:rsid w:val="00041C1E"/>
    <w:rsid w:val="000577C8"/>
    <w:rsid w:val="00057874"/>
    <w:rsid w:val="00082643"/>
    <w:rsid w:val="000D02C4"/>
    <w:rsid w:val="00156E3F"/>
    <w:rsid w:val="001619B9"/>
    <w:rsid w:val="001960CF"/>
    <w:rsid w:val="001E08D1"/>
    <w:rsid w:val="001F1E0F"/>
    <w:rsid w:val="00206390"/>
    <w:rsid w:val="00232713"/>
    <w:rsid w:val="002329E0"/>
    <w:rsid w:val="00241C80"/>
    <w:rsid w:val="002868BC"/>
    <w:rsid w:val="002C60B8"/>
    <w:rsid w:val="002D2EDA"/>
    <w:rsid w:val="00322327"/>
    <w:rsid w:val="00342AAF"/>
    <w:rsid w:val="0034502C"/>
    <w:rsid w:val="003616B5"/>
    <w:rsid w:val="00365C86"/>
    <w:rsid w:val="00391575"/>
    <w:rsid w:val="003A7F78"/>
    <w:rsid w:val="003B1208"/>
    <w:rsid w:val="003C618D"/>
    <w:rsid w:val="003D094D"/>
    <w:rsid w:val="003E6B41"/>
    <w:rsid w:val="0041660B"/>
    <w:rsid w:val="00417129"/>
    <w:rsid w:val="00431890"/>
    <w:rsid w:val="0048381A"/>
    <w:rsid w:val="004956F4"/>
    <w:rsid w:val="004E6E78"/>
    <w:rsid w:val="004F59DD"/>
    <w:rsid w:val="005054C4"/>
    <w:rsid w:val="00511136"/>
    <w:rsid w:val="005535D6"/>
    <w:rsid w:val="005B06D6"/>
    <w:rsid w:val="005B3114"/>
    <w:rsid w:val="005B333F"/>
    <w:rsid w:val="005D0D6E"/>
    <w:rsid w:val="005D587C"/>
    <w:rsid w:val="00614B8C"/>
    <w:rsid w:val="006C0159"/>
    <w:rsid w:val="006C0EF5"/>
    <w:rsid w:val="006F0257"/>
    <w:rsid w:val="006F7F04"/>
    <w:rsid w:val="00703968"/>
    <w:rsid w:val="00770C92"/>
    <w:rsid w:val="00790B21"/>
    <w:rsid w:val="007A6A47"/>
    <w:rsid w:val="00813B0A"/>
    <w:rsid w:val="00852065"/>
    <w:rsid w:val="008534CA"/>
    <w:rsid w:val="00862EAC"/>
    <w:rsid w:val="008674DF"/>
    <w:rsid w:val="008801C7"/>
    <w:rsid w:val="00885EDB"/>
    <w:rsid w:val="008A71C7"/>
    <w:rsid w:val="008C0637"/>
    <w:rsid w:val="00901E90"/>
    <w:rsid w:val="0091649A"/>
    <w:rsid w:val="00971D49"/>
    <w:rsid w:val="009C2C8C"/>
    <w:rsid w:val="00A0741A"/>
    <w:rsid w:val="00A253D4"/>
    <w:rsid w:val="00A41ADE"/>
    <w:rsid w:val="00A574B6"/>
    <w:rsid w:val="00AA14DB"/>
    <w:rsid w:val="00AA665F"/>
    <w:rsid w:val="00AD1C69"/>
    <w:rsid w:val="00AE250E"/>
    <w:rsid w:val="00AE3F2D"/>
    <w:rsid w:val="00B67F06"/>
    <w:rsid w:val="00B81DFC"/>
    <w:rsid w:val="00BA62B7"/>
    <w:rsid w:val="00BC0893"/>
    <w:rsid w:val="00BC7558"/>
    <w:rsid w:val="00BD4A4E"/>
    <w:rsid w:val="00C01068"/>
    <w:rsid w:val="00C027BD"/>
    <w:rsid w:val="00C33FC7"/>
    <w:rsid w:val="00C434E9"/>
    <w:rsid w:val="00C64D92"/>
    <w:rsid w:val="00C77A81"/>
    <w:rsid w:val="00CB0BD6"/>
    <w:rsid w:val="00CC333A"/>
    <w:rsid w:val="00D024B6"/>
    <w:rsid w:val="00D24AA0"/>
    <w:rsid w:val="00D24F4A"/>
    <w:rsid w:val="00D53830"/>
    <w:rsid w:val="00D56618"/>
    <w:rsid w:val="00D56E11"/>
    <w:rsid w:val="00D639EB"/>
    <w:rsid w:val="00D6482E"/>
    <w:rsid w:val="00D749EF"/>
    <w:rsid w:val="00D94B6B"/>
    <w:rsid w:val="00DA186B"/>
    <w:rsid w:val="00E30F6B"/>
    <w:rsid w:val="00E35298"/>
    <w:rsid w:val="00E72DB4"/>
    <w:rsid w:val="00E90AA9"/>
    <w:rsid w:val="00ED292E"/>
    <w:rsid w:val="00EE08B5"/>
    <w:rsid w:val="00EE6E31"/>
    <w:rsid w:val="00F51664"/>
    <w:rsid w:val="00F91458"/>
    <w:rsid w:val="00FA2DF7"/>
    <w:rsid w:val="00FD2143"/>
    <w:rsid w:val="00F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CBE97"/>
  <w15:docId w15:val="{582F0CAC-C4B1-4D2B-BA2A-F7D1E3E7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1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82643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0826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08264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826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82643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082643"/>
    <w:rPr>
      <w:b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082643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082643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082643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082643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8"/>
    <w:next w:val="a"/>
    <w:uiPriority w:val="99"/>
    <w:rsid w:val="00082643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basedOn w:val="a0"/>
    <w:link w:val="1"/>
    <w:uiPriority w:val="99"/>
    <w:rsid w:val="000826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826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8264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2643"/>
    <w:rPr>
      <w:b/>
      <w:bCs/>
      <w:sz w:val="28"/>
      <w:szCs w:val="28"/>
    </w:rPr>
  </w:style>
  <w:style w:type="character" w:customStyle="1" w:styleId="a9">
    <w:name w:val="Заголовок своего сообщения"/>
    <w:basedOn w:val="a3"/>
    <w:uiPriority w:val="99"/>
    <w:rsid w:val="00082643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082643"/>
    <w:pPr>
      <w:ind w:left="1612" w:hanging="892"/>
      <w:jc w:val="both"/>
    </w:pPr>
  </w:style>
  <w:style w:type="character" w:customStyle="1" w:styleId="ab">
    <w:name w:val="Заголовок чужого сообщения"/>
    <w:basedOn w:val="a3"/>
    <w:uiPriority w:val="99"/>
    <w:rsid w:val="00082643"/>
    <w:rPr>
      <w:b/>
      <w:bCs/>
      <w:color w:val="FF0000"/>
    </w:rPr>
  </w:style>
  <w:style w:type="paragraph" w:customStyle="1" w:styleId="ac">
    <w:name w:val="Интерактивный заголовок"/>
    <w:basedOn w:val="11"/>
    <w:next w:val="a"/>
    <w:uiPriority w:val="99"/>
    <w:rsid w:val="00082643"/>
    <w:rPr>
      <w:b w:val="0"/>
      <w:bCs w:val="0"/>
      <w:color w:val="auto"/>
      <w:u w:val="single"/>
    </w:rPr>
  </w:style>
  <w:style w:type="paragraph" w:customStyle="1" w:styleId="ad">
    <w:name w:val="Интерфейс"/>
    <w:basedOn w:val="a"/>
    <w:next w:val="a"/>
    <w:uiPriority w:val="99"/>
    <w:rsid w:val="00082643"/>
    <w:pPr>
      <w:jc w:val="both"/>
    </w:pPr>
    <w:rPr>
      <w:color w:val="F0F0F0"/>
      <w:sz w:val="22"/>
      <w:szCs w:val="22"/>
    </w:rPr>
  </w:style>
  <w:style w:type="paragraph" w:customStyle="1" w:styleId="ae">
    <w:name w:val="Комментарий"/>
    <w:basedOn w:val="a"/>
    <w:next w:val="a"/>
    <w:uiPriority w:val="99"/>
    <w:rsid w:val="00082643"/>
    <w:pPr>
      <w:ind w:left="170"/>
      <w:jc w:val="both"/>
    </w:pPr>
    <w:rPr>
      <w:i/>
      <w:iCs/>
      <w:color w:val="80008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82643"/>
    <w:pPr>
      <w:ind w:left="0"/>
    </w:pPr>
  </w:style>
  <w:style w:type="paragraph" w:customStyle="1" w:styleId="af0">
    <w:name w:val="Текст (лев. подпись)"/>
    <w:basedOn w:val="a"/>
    <w:next w:val="a"/>
    <w:uiPriority w:val="99"/>
    <w:rsid w:val="00082643"/>
  </w:style>
  <w:style w:type="paragraph" w:customStyle="1" w:styleId="af1">
    <w:name w:val="Колонтитул (левый)"/>
    <w:basedOn w:val="af0"/>
    <w:next w:val="a"/>
    <w:uiPriority w:val="99"/>
    <w:rsid w:val="00082643"/>
    <w:pPr>
      <w:jc w:val="both"/>
    </w:pPr>
    <w:rPr>
      <w:sz w:val="16"/>
      <w:szCs w:val="16"/>
    </w:rPr>
  </w:style>
  <w:style w:type="paragraph" w:customStyle="1" w:styleId="af2">
    <w:name w:val="Текст (прав. подпись)"/>
    <w:basedOn w:val="a"/>
    <w:next w:val="a"/>
    <w:uiPriority w:val="99"/>
    <w:rsid w:val="00082643"/>
    <w:pPr>
      <w:jc w:val="right"/>
    </w:pPr>
  </w:style>
  <w:style w:type="paragraph" w:customStyle="1" w:styleId="af3">
    <w:name w:val="Колонтитул (правый)"/>
    <w:basedOn w:val="af2"/>
    <w:next w:val="a"/>
    <w:uiPriority w:val="99"/>
    <w:rsid w:val="00082643"/>
    <w:pPr>
      <w:jc w:val="both"/>
    </w:pPr>
    <w:rPr>
      <w:sz w:val="16"/>
      <w:szCs w:val="16"/>
    </w:rPr>
  </w:style>
  <w:style w:type="paragraph" w:customStyle="1" w:styleId="af4">
    <w:name w:val="Комментарий пользователя"/>
    <w:basedOn w:val="ae"/>
    <w:next w:val="a"/>
    <w:uiPriority w:val="99"/>
    <w:rsid w:val="00082643"/>
    <w:pPr>
      <w:ind w:left="0"/>
      <w:jc w:val="left"/>
    </w:pPr>
    <w:rPr>
      <w:i w:val="0"/>
      <w:iCs w:val="0"/>
      <w:color w:val="000080"/>
    </w:rPr>
  </w:style>
  <w:style w:type="paragraph" w:customStyle="1" w:styleId="af5">
    <w:name w:val="Куда обратиться?"/>
    <w:basedOn w:val="a"/>
    <w:next w:val="a"/>
    <w:uiPriority w:val="99"/>
    <w:rsid w:val="00082643"/>
    <w:pPr>
      <w:jc w:val="both"/>
    </w:pPr>
  </w:style>
  <w:style w:type="paragraph" w:customStyle="1" w:styleId="af6">
    <w:name w:val="Моноширинный"/>
    <w:basedOn w:val="a"/>
    <w:next w:val="a"/>
    <w:uiPriority w:val="99"/>
    <w:rsid w:val="00082643"/>
    <w:pPr>
      <w:jc w:val="both"/>
    </w:pPr>
    <w:rPr>
      <w:rFonts w:ascii="Courier New" w:hAnsi="Courier New" w:cs="Courier New"/>
    </w:rPr>
  </w:style>
  <w:style w:type="character" w:customStyle="1" w:styleId="af7">
    <w:name w:val="Найденные слова"/>
    <w:basedOn w:val="a3"/>
    <w:uiPriority w:val="99"/>
    <w:rsid w:val="00082643"/>
    <w:rPr>
      <w:b/>
      <w:bCs/>
      <w:color w:val="000080"/>
    </w:rPr>
  </w:style>
  <w:style w:type="character" w:customStyle="1" w:styleId="af8">
    <w:name w:val="Не вступил в силу"/>
    <w:basedOn w:val="a3"/>
    <w:uiPriority w:val="99"/>
    <w:rsid w:val="00082643"/>
    <w:rPr>
      <w:b/>
      <w:bCs/>
      <w:color w:val="008080"/>
    </w:rPr>
  </w:style>
  <w:style w:type="paragraph" w:customStyle="1" w:styleId="af9">
    <w:name w:val="Необходимые документы"/>
    <w:basedOn w:val="a"/>
    <w:next w:val="a"/>
    <w:uiPriority w:val="99"/>
    <w:rsid w:val="00082643"/>
    <w:pPr>
      <w:ind w:left="118"/>
      <w:jc w:val="both"/>
    </w:pPr>
  </w:style>
  <w:style w:type="paragraph" w:customStyle="1" w:styleId="afa">
    <w:name w:val="Нормальный (таблица)"/>
    <w:basedOn w:val="a"/>
    <w:next w:val="a"/>
    <w:uiPriority w:val="99"/>
    <w:rsid w:val="00082643"/>
    <w:pPr>
      <w:jc w:val="both"/>
    </w:pPr>
  </w:style>
  <w:style w:type="paragraph" w:customStyle="1" w:styleId="afb">
    <w:name w:val="Объект"/>
    <w:basedOn w:val="a"/>
    <w:next w:val="a"/>
    <w:uiPriority w:val="99"/>
    <w:rsid w:val="00082643"/>
    <w:pPr>
      <w:jc w:val="both"/>
    </w:pPr>
    <w:rPr>
      <w:rFonts w:ascii="Times New Roman" w:hAnsi="Times New Roman" w:cs="Times New Roman"/>
    </w:rPr>
  </w:style>
  <w:style w:type="paragraph" w:customStyle="1" w:styleId="afc">
    <w:name w:val="Таблицы (моноширинный)"/>
    <w:basedOn w:val="a"/>
    <w:next w:val="a"/>
    <w:uiPriority w:val="99"/>
    <w:rsid w:val="00082643"/>
    <w:pPr>
      <w:jc w:val="both"/>
    </w:pPr>
    <w:rPr>
      <w:rFonts w:ascii="Courier New" w:hAnsi="Courier New" w:cs="Courier New"/>
    </w:rPr>
  </w:style>
  <w:style w:type="paragraph" w:customStyle="1" w:styleId="afd">
    <w:name w:val="Оглавление"/>
    <w:basedOn w:val="afc"/>
    <w:next w:val="a"/>
    <w:uiPriority w:val="99"/>
    <w:rsid w:val="00082643"/>
    <w:pPr>
      <w:ind w:left="140"/>
    </w:pPr>
    <w:rPr>
      <w:rFonts w:ascii="Arial" w:hAnsi="Arial" w:cs="Arial"/>
    </w:rPr>
  </w:style>
  <w:style w:type="character" w:customStyle="1" w:styleId="afe">
    <w:name w:val="Опечатки"/>
    <w:uiPriority w:val="99"/>
    <w:rsid w:val="00082643"/>
    <w:rPr>
      <w:color w:val="FF0000"/>
    </w:rPr>
  </w:style>
  <w:style w:type="paragraph" w:customStyle="1" w:styleId="aff">
    <w:name w:val="Переменная часть"/>
    <w:basedOn w:val="a8"/>
    <w:next w:val="a"/>
    <w:uiPriority w:val="99"/>
    <w:rsid w:val="00082643"/>
    <w:rPr>
      <w:rFonts w:ascii="Arial" w:hAnsi="Arial" w:cs="Arial"/>
      <w:sz w:val="20"/>
      <w:szCs w:val="20"/>
    </w:rPr>
  </w:style>
  <w:style w:type="paragraph" w:customStyle="1" w:styleId="aff0">
    <w:name w:val="Постоянная часть"/>
    <w:basedOn w:val="a8"/>
    <w:next w:val="a"/>
    <w:uiPriority w:val="99"/>
    <w:rsid w:val="00082643"/>
    <w:rPr>
      <w:rFonts w:ascii="Arial" w:hAnsi="Arial" w:cs="Arial"/>
      <w:sz w:val="22"/>
      <w:szCs w:val="22"/>
    </w:rPr>
  </w:style>
  <w:style w:type="paragraph" w:customStyle="1" w:styleId="aff1">
    <w:name w:val="Прижатый влево"/>
    <w:basedOn w:val="a"/>
    <w:next w:val="a"/>
    <w:uiPriority w:val="99"/>
    <w:rsid w:val="00082643"/>
  </w:style>
  <w:style w:type="paragraph" w:customStyle="1" w:styleId="aff2">
    <w:name w:val="Пример."/>
    <w:basedOn w:val="a"/>
    <w:next w:val="a"/>
    <w:uiPriority w:val="99"/>
    <w:rsid w:val="00082643"/>
    <w:pPr>
      <w:ind w:left="118" w:firstLine="602"/>
      <w:jc w:val="both"/>
    </w:pPr>
  </w:style>
  <w:style w:type="paragraph" w:customStyle="1" w:styleId="aff3">
    <w:name w:val="Примечание."/>
    <w:basedOn w:val="ae"/>
    <w:next w:val="a"/>
    <w:uiPriority w:val="99"/>
    <w:rsid w:val="00082643"/>
    <w:pPr>
      <w:ind w:left="0"/>
    </w:pPr>
    <w:rPr>
      <w:i w:val="0"/>
      <w:iCs w:val="0"/>
      <w:color w:val="auto"/>
    </w:rPr>
  </w:style>
  <w:style w:type="character" w:customStyle="1" w:styleId="aff4">
    <w:name w:val="Продолжение ссылки"/>
    <w:basedOn w:val="a4"/>
    <w:uiPriority w:val="99"/>
    <w:rsid w:val="00082643"/>
    <w:rPr>
      <w:b/>
      <w:bCs/>
      <w:color w:val="008000"/>
    </w:rPr>
  </w:style>
  <w:style w:type="paragraph" w:customStyle="1" w:styleId="aff5">
    <w:name w:val="Словарная статья"/>
    <w:basedOn w:val="a"/>
    <w:next w:val="a"/>
    <w:uiPriority w:val="99"/>
    <w:rsid w:val="00082643"/>
    <w:pPr>
      <w:ind w:right="118"/>
      <w:jc w:val="both"/>
    </w:pPr>
  </w:style>
  <w:style w:type="character" w:customStyle="1" w:styleId="aff6">
    <w:name w:val="Сравнение редакций"/>
    <w:basedOn w:val="a3"/>
    <w:uiPriority w:val="99"/>
    <w:rsid w:val="00082643"/>
    <w:rPr>
      <w:b/>
      <w:bCs/>
      <w:color w:val="000080"/>
    </w:rPr>
  </w:style>
  <w:style w:type="character" w:customStyle="1" w:styleId="aff7">
    <w:name w:val="Сравнение редакций. Добавленный фрагмент"/>
    <w:uiPriority w:val="99"/>
    <w:rsid w:val="00082643"/>
    <w:rPr>
      <w:color w:val="0000FF"/>
    </w:rPr>
  </w:style>
  <w:style w:type="character" w:customStyle="1" w:styleId="aff8">
    <w:name w:val="Сравнение редакций. Удаленный фрагмент"/>
    <w:uiPriority w:val="99"/>
    <w:rsid w:val="00082643"/>
    <w:rPr>
      <w:strike/>
      <w:color w:val="808000"/>
    </w:rPr>
  </w:style>
  <w:style w:type="paragraph" w:customStyle="1" w:styleId="aff9">
    <w:name w:val="Текст (справка)"/>
    <w:basedOn w:val="a"/>
    <w:next w:val="a"/>
    <w:uiPriority w:val="99"/>
    <w:rsid w:val="00082643"/>
    <w:pPr>
      <w:ind w:left="170" w:right="170"/>
    </w:pPr>
  </w:style>
  <w:style w:type="paragraph" w:customStyle="1" w:styleId="affa">
    <w:name w:val="Текст в таблице"/>
    <w:basedOn w:val="afa"/>
    <w:next w:val="a"/>
    <w:uiPriority w:val="99"/>
    <w:rsid w:val="00082643"/>
    <w:pPr>
      <w:ind w:firstLine="500"/>
    </w:pPr>
  </w:style>
  <w:style w:type="paragraph" w:customStyle="1" w:styleId="affb">
    <w:name w:val="Технический комментарий"/>
    <w:basedOn w:val="a"/>
    <w:next w:val="a"/>
    <w:uiPriority w:val="99"/>
    <w:rsid w:val="00082643"/>
  </w:style>
  <w:style w:type="character" w:customStyle="1" w:styleId="affc">
    <w:name w:val="Утратил силу"/>
    <w:basedOn w:val="a3"/>
    <w:uiPriority w:val="99"/>
    <w:rsid w:val="00082643"/>
    <w:rPr>
      <w:b/>
      <w:bCs/>
      <w:strike/>
      <w:color w:val="808000"/>
    </w:rPr>
  </w:style>
  <w:style w:type="paragraph" w:customStyle="1" w:styleId="affd">
    <w:name w:val="Центрированный (таблица)"/>
    <w:basedOn w:val="afa"/>
    <w:next w:val="a"/>
    <w:uiPriority w:val="99"/>
    <w:rsid w:val="00082643"/>
    <w:pPr>
      <w:jc w:val="center"/>
    </w:pPr>
  </w:style>
  <w:style w:type="paragraph" w:styleId="affe">
    <w:name w:val="header"/>
    <w:basedOn w:val="a"/>
    <w:link w:val="afff"/>
    <w:uiPriority w:val="99"/>
    <w:semiHidden/>
    <w:unhideWhenUsed/>
    <w:rsid w:val="00BC0893"/>
    <w:pPr>
      <w:tabs>
        <w:tab w:val="center" w:pos="4677"/>
        <w:tab w:val="right" w:pos="9355"/>
      </w:tabs>
    </w:pPr>
  </w:style>
  <w:style w:type="character" w:customStyle="1" w:styleId="afff">
    <w:name w:val="Верхний колонтитул Знак"/>
    <w:basedOn w:val="a0"/>
    <w:link w:val="affe"/>
    <w:uiPriority w:val="99"/>
    <w:semiHidden/>
    <w:rsid w:val="00BC0893"/>
    <w:rPr>
      <w:rFonts w:ascii="Arial" w:hAnsi="Arial" w:cs="Arial"/>
      <w:sz w:val="24"/>
      <w:szCs w:val="24"/>
    </w:rPr>
  </w:style>
  <w:style w:type="paragraph" w:styleId="afff0">
    <w:name w:val="footer"/>
    <w:basedOn w:val="a"/>
    <w:link w:val="afff1"/>
    <w:uiPriority w:val="99"/>
    <w:unhideWhenUsed/>
    <w:rsid w:val="00BC0893"/>
    <w:pPr>
      <w:tabs>
        <w:tab w:val="center" w:pos="4677"/>
        <w:tab w:val="right" w:pos="9355"/>
      </w:tabs>
    </w:pPr>
  </w:style>
  <w:style w:type="character" w:customStyle="1" w:styleId="afff1">
    <w:name w:val="Нижний колонтитул Знак"/>
    <w:basedOn w:val="a0"/>
    <w:link w:val="afff0"/>
    <w:uiPriority w:val="99"/>
    <w:rsid w:val="00BC0893"/>
    <w:rPr>
      <w:rFonts w:ascii="Arial" w:hAnsi="Arial" w:cs="Arial"/>
      <w:sz w:val="24"/>
      <w:szCs w:val="24"/>
    </w:rPr>
  </w:style>
  <w:style w:type="paragraph" w:styleId="afff2">
    <w:name w:val="Balloon Text"/>
    <w:basedOn w:val="a"/>
    <w:link w:val="afff3"/>
    <w:uiPriority w:val="99"/>
    <w:semiHidden/>
    <w:unhideWhenUsed/>
    <w:rsid w:val="00BC0893"/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basedOn w:val="a0"/>
    <w:link w:val="afff2"/>
    <w:uiPriority w:val="99"/>
    <w:semiHidden/>
    <w:rsid w:val="00BC0893"/>
    <w:rPr>
      <w:rFonts w:ascii="Tahoma" w:hAnsi="Tahoma" w:cs="Tahoma"/>
      <w:sz w:val="16"/>
      <w:szCs w:val="16"/>
    </w:rPr>
  </w:style>
  <w:style w:type="paragraph" w:styleId="afff4">
    <w:name w:val="List Paragraph"/>
    <w:basedOn w:val="a"/>
    <w:uiPriority w:val="34"/>
    <w:qFormat/>
    <w:rsid w:val="00D639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ff5">
    <w:name w:val="Table Grid"/>
    <w:basedOn w:val="a1"/>
    <w:uiPriority w:val="59"/>
    <w:unhideWhenUsed/>
    <w:rsid w:val="00D64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6">
    <w:name w:val="Grid Table Light"/>
    <w:basedOn w:val="a1"/>
    <w:uiPriority w:val="40"/>
    <w:rsid w:val="00A074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2181E0-204A-DE48-B821-40E69404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Коровина Елена Федоровна</cp:lastModifiedBy>
  <cp:revision>14</cp:revision>
  <cp:lastPrinted>2024-04-20T12:06:00Z</cp:lastPrinted>
  <dcterms:created xsi:type="dcterms:W3CDTF">2025-04-29T17:17:00Z</dcterms:created>
  <dcterms:modified xsi:type="dcterms:W3CDTF">2025-04-29T19:36:00Z</dcterms:modified>
</cp:coreProperties>
</file>